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E8320" w14:textId="0614F5D5" w:rsidR="00910D72" w:rsidRPr="009C6BB9" w:rsidRDefault="00692D4D" w:rsidP="00910D72">
      <w:pPr>
        <w:rPr>
          <w:rFonts w:ascii="Montserrat" w:eastAsia="Calibri" w:hAnsi="Montserrat" w:cstheme="majorBidi"/>
          <w:b/>
          <w:caps/>
          <w:color w:val="7030A0"/>
          <w:sz w:val="20"/>
          <w:szCs w:val="32"/>
          <w:lang w:eastAsia="en-US"/>
        </w:rPr>
      </w:pPr>
      <w:bookmarkStart w:id="0" w:name="_Hlk181694487"/>
      <w:r w:rsidRPr="009C6BB9">
        <w:rPr>
          <w:rFonts w:ascii="Montserrat" w:eastAsia="Calibri" w:hAnsi="Montserrat" w:cstheme="majorBidi"/>
          <w:b/>
          <w:caps/>
          <w:color w:val="7030A0"/>
          <w:sz w:val="20"/>
          <w:szCs w:val="32"/>
          <w:lang w:eastAsia="en-US"/>
        </w:rPr>
        <w:t>5.</w:t>
      </w:r>
      <w:r w:rsidR="008A3CC0">
        <w:rPr>
          <w:rFonts w:ascii="Montserrat" w:eastAsia="Calibri" w:hAnsi="Montserrat" w:cstheme="majorBidi"/>
          <w:b/>
          <w:caps/>
          <w:color w:val="7030A0"/>
          <w:sz w:val="20"/>
          <w:szCs w:val="32"/>
          <w:lang w:eastAsia="en-US"/>
        </w:rPr>
        <w:t>6</w:t>
      </w:r>
      <w:r w:rsidRPr="009C6BB9">
        <w:rPr>
          <w:rFonts w:ascii="Montserrat" w:eastAsia="Calibri" w:hAnsi="Montserrat" w:cstheme="majorBidi"/>
          <w:b/>
          <w:caps/>
          <w:color w:val="7030A0"/>
          <w:sz w:val="20"/>
          <w:szCs w:val="32"/>
          <w:lang w:eastAsia="en-US"/>
        </w:rPr>
        <w:tab/>
        <w:t xml:space="preserve">Programa Nacional de Combate a la Corrupción y a la Impunidad y de Mejora de la Gestión Pública </w:t>
      </w:r>
      <w:r w:rsidRPr="009C5AD1">
        <w:rPr>
          <w:rFonts w:ascii="Montserrat" w:eastAsia="Calibri" w:hAnsi="Montserrat" w:cstheme="majorBidi"/>
          <w:b/>
          <w:caps/>
          <w:color w:val="7030A0"/>
          <w:sz w:val="20"/>
          <w:szCs w:val="32"/>
          <w:lang w:eastAsia="en-US"/>
        </w:rPr>
        <w:t>20</w:t>
      </w:r>
      <w:r w:rsidR="009C5AD1" w:rsidRPr="009C5AD1">
        <w:rPr>
          <w:rFonts w:ascii="Montserrat" w:eastAsia="Calibri" w:hAnsi="Montserrat" w:cstheme="majorBidi"/>
          <w:b/>
          <w:caps/>
          <w:color w:val="7030A0"/>
          <w:sz w:val="20"/>
          <w:szCs w:val="32"/>
          <w:lang w:eastAsia="en-US"/>
        </w:rPr>
        <w:t>19</w:t>
      </w:r>
      <w:r w:rsidRPr="009C5AD1">
        <w:rPr>
          <w:rFonts w:ascii="Montserrat" w:eastAsia="Calibri" w:hAnsi="Montserrat" w:cstheme="majorBidi"/>
          <w:b/>
          <w:caps/>
          <w:color w:val="7030A0"/>
          <w:sz w:val="20"/>
          <w:szCs w:val="32"/>
          <w:lang w:eastAsia="en-US"/>
        </w:rPr>
        <w:t>-202</w:t>
      </w:r>
      <w:r w:rsidR="009C5AD1" w:rsidRPr="009C5AD1">
        <w:rPr>
          <w:rFonts w:ascii="Montserrat" w:eastAsia="Calibri" w:hAnsi="Montserrat" w:cstheme="majorBidi"/>
          <w:b/>
          <w:caps/>
          <w:color w:val="7030A0"/>
          <w:sz w:val="20"/>
          <w:szCs w:val="32"/>
          <w:lang w:eastAsia="en-US"/>
        </w:rPr>
        <w:t>4</w:t>
      </w:r>
      <w:r w:rsidR="00331056" w:rsidRPr="009C5AD1">
        <w:rPr>
          <w:rFonts w:ascii="Montserrat" w:eastAsia="Calibri" w:hAnsi="Montserrat" w:cstheme="majorBidi"/>
          <w:b/>
          <w:caps/>
          <w:color w:val="7030A0"/>
          <w:sz w:val="20"/>
          <w:szCs w:val="32"/>
          <w:lang w:eastAsia="en-US"/>
        </w:rPr>
        <w:t xml:space="preserve"> (PNCCIMGP</w:t>
      </w:r>
      <w:r w:rsidR="00331056" w:rsidRPr="009C6BB9">
        <w:rPr>
          <w:rFonts w:ascii="Montserrat" w:eastAsia="Calibri" w:hAnsi="Montserrat" w:cstheme="majorBidi"/>
          <w:b/>
          <w:caps/>
          <w:color w:val="7030A0"/>
          <w:sz w:val="20"/>
          <w:szCs w:val="32"/>
          <w:lang w:eastAsia="en-US"/>
        </w:rPr>
        <w:t>)</w:t>
      </w:r>
    </w:p>
    <w:p w14:paraId="117BD4A7" w14:textId="4C7677F0" w:rsidR="00331056" w:rsidRPr="009C6BB9" w:rsidRDefault="00331056" w:rsidP="009C6BB9">
      <w:pPr>
        <w:pStyle w:val="Contenido1"/>
      </w:pPr>
      <w:r w:rsidRPr="009C6BB9">
        <w:t xml:space="preserve">Para dar cumplimiento a los compromisos e indicadores del Anexo Único de las Bases de Colaboración del Programa Nacional de Combate a la Corrupción y a la Impunidad, y de Mejora de la Gestión Pública 2019-2024, durante el </w:t>
      </w:r>
      <w:r w:rsidR="00416818">
        <w:t>primer semestre del 2024</w:t>
      </w:r>
      <w:r w:rsidRPr="009C6BB9">
        <w:t>, se realizaron las siguientes acciones.</w:t>
      </w:r>
    </w:p>
    <w:bookmarkEnd w:id="0"/>
    <w:p w14:paraId="3BF63222" w14:textId="77777777" w:rsidR="00331056" w:rsidRPr="009C6BB9" w:rsidRDefault="00331056" w:rsidP="009C6BB9">
      <w:pPr>
        <w:pStyle w:val="Contenido1"/>
      </w:pPr>
      <w:r w:rsidRPr="009C6BB9">
        <w:t>Se han difundido a través de correo electrónico para toda la comunidad información sobre:</w:t>
      </w:r>
    </w:p>
    <w:p w14:paraId="6EEE076F" w14:textId="6FAFAD14" w:rsidR="00331056" w:rsidRPr="009C6BB9" w:rsidRDefault="00331056" w:rsidP="009C6BB9">
      <w:pPr>
        <w:pStyle w:val="Vietas"/>
        <w:numPr>
          <w:ilvl w:val="0"/>
          <w:numId w:val="13"/>
        </w:numPr>
        <w:spacing w:line="240" w:lineRule="auto"/>
        <w:ind w:left="1068"/>
      </w:pPr>
      <w:r w:rsidRPr="009C6BB9">
        <w:t>Infografías de “No impunidad” enviados por la Secretaría de la Función Pública</w:t>
      </w:r>
      <w:r w:rsidR="00F4113D">
        <w:t xml:space="preserve"> (SFP)</w:t>
      </w:r>
      <w:r w:rsidRPr="009C6BB9">
        <w:t>;</w:t>
      </w:r>
    </w:p>
    <w:p w14:paraId="3CA0194C" w14:textId="256E879B" w:rsidR="00331056" w:rsidRPr="009C6BB9" w:rsidRDefault="00331056" w:rsidP="009C6BB9">
      <w:pPr>
        <w:pStyle w:val="Vietas"/>
        <w:numPr>
          <w:ilvl w:val="0"/>
          <w:numId w:val="13"/>
        </w:numPr>
        <w:spacing w:line="240" w:lineRule="auto"/>
        <w:ind w:left="1068"/>
      </w:pPr>
      <w:r w:rsidRPr="009C6BB9">
        <w:t>Se dio seguimiento al plan de trabajo del Comité de Ética;</w:t>
      </w:r>
    </w:p>
    <w:p w14:paraId="64F748B5" w14:textId="0534AD89" w:rsidR="00331056" w:rsidRPr="009C6BB9" w:rsidRDefault="00331056" w:rsidP="009C6BB9">
      <w:pPr>
        <w:pStyle w:val="Vietas"/>
        <w:numPr>
          <w:ilvl w:val="0"/>
          <w:numId w:val="13"/>
        </w:numPr>
        <w:spacing w:line="240" w:lineRule="auto"/>
        <w:ind w:left="1068"/>
      </w:pPr>
      <w:r w:rsidRPr="009C6BB9">
        <w:t>Se hizo del conocimiento a toda la comunidad sobre la existencia de los buzones de quejas en materia de anticorrupción;</w:t>
      </w:r>
    </w:p>
    <w:p w14:paraId="7DAD2842" w14:textId="6AEC1E41" w:rsidR="00331056" w:rsidRPr="009C6BB9" w:rsidRDefault="00EE3AD4" w:rsidP="009C6BB9">
      <w:pPr>
        <w:pStyle w:val="Vietas"/>
        <w:numPr>
          <w:ilvl w:val="0"/>
          <w:numId w:val="13"/>
        </w:numPr>
        <w:spacing w:line="240" w:lineRule="auto"/>
        <w:ind w:left="1068"/>
      </w:pPr>
      <w:r>
        <w:t>Se promovieron c</w:t>
      </w:r>
      <w:r w:rsidR="00331056" w:rsidRPr="009C6BB9">
        <w:t>ursos de capacitación</w:t>
      </w:r>
      <w:r>
        <w:t xml:space="preserve"> sobre Ética, Derechos Humanos, Transparencia y Prodigalidad en diferentes plataformas</w:t>
      </w:r>
      <w:r w:rsidR="00331056" w:rsidRPr="009C6BB9">
        <w:t>;</w:t>
      </w:r>
    </w:p>
    <w:p w14:paraId="06148E82" w14:textId="77777777" w:rsidR="00331056" w:rsidRPr="009C6BB9" w:rsidRDefault="00331056" w:rsidP="009C6BB9">
      <w:pPr>
        <w:pStyle w:val="Vietas"/>
        <w:numPr>
          <w:ilvl w:val="0"/>
          <w:numId w:val="13"/>
        </w:numPr>
        <w:spacing w:line="240" w:lineRule="auto"/>
        <w:ind w:left="1068"/>
      </w:pPr>
      <w:r w:rsidRPr="009C6BB9">
        <w:t>Se difundió la plataforma de Ciudadanos Alertadores Internos y Externos de la Corrupción de la SFP y sus beneficios;</w:t>
      </w:r>
    </w:p>
    <w:p w14:paraId="1F307D1E" w14:textId="5DABCB25" w:rsidR="00331056" w:rsidRPr="009C6BB9" w:rsidRDefault="00331056" w:rsidP="009C6BB9">
      <w:pPr>
        <w:pStyle w:val="Vietas"/>
        <w:numPr>
          <w:ilvl w:val="0"/>
          <w:numId w:val="13"/>
        </w:numPr>
        <w:spacing w:line="240" w:lineRule="auto"/>
        <w:ind w:left="1068"/>
      </w:pPr>
      <w:r w:rsidRPr="009C6BB9">
        <w:t>Se difundió información sobre la Cultura archivística;</w:t>
      </w:r>
    </w:p>
    <w:p w14:paraId="1FD45A06" w14:textId="7C116930" w:rsidR="00331056" w:rsidRPr="00691723" w:rsidRDefault="00331056" w:rsidP="009C6BB9">
      <w:pPr>
        <w:pStyle w:val="Contenido1"/>
      </w:pPr>
      <w:r>
        <w:t>Asimismo, se dio</w:t>
      </w:r>
      <w:r w:rsidRPr="00691723">
        <w:t xml:space="preserve"> cumplimiento en tiempo y forma, con la carga de información de</w:t>
      </w:r>
      <w:r w:rsidR="00AD7B0F">
        <w:t xml:space="preserve"> </w:t>
      </w:r>
      <w:r w:rsidRPr="00691723">
        <w:t>l</w:t>
      </w:r>
      <w:r w:rsidR="00AD7B0F">
        <w:t xml:space="preserve">os </w:t>
      </w:r>
      <w:r w:rsidR="00EE3AD4">
        <w:t>dos</w:t>
      </w:r>
      <w:r w:rsidR="00AD7B0F">
        <w:t xml:space="preserve"> trimestres</w:t>
      </w:r>
      <w:r w:rsidRPr="00691723">
        <w:t xml:space="preserve">, dentro de los primeros 10 días hábiles del mes inmediato siguiente al término de cada trimestre, en el portal de la Secretaría de Hacienda en el módulo del Programa Nacional Art. 61 LFPRH. Los reportes generados por el Sistema fueron presentados en las carpetas </w:t>
      </w:r>
      <w:r w:rsidR="00EE3AD4">
        <w:t xml:space="preserve">correspondientes </w:t>
      </w:r>
      <w:r w:rsidRPr="00691723">
        <w:t>del COCODI</w:t>
      </w:r>
      <w:r>
        <w:t xml:space="preserve"> </w:t>
      </w:r>
      <w:r w:rsidR="000B46D0">
        <w:t>del</w:t>
      </w:r>
      <w:r w:rsidR="00C94EEC">
        <w:t xml:space="preserve"> 202</w:t>
      </w:r>
      <w:r w:rsidR="00416818">
        <w:t>4</w:t>
      </w:r>
      <w:r>
        <w:t>.</w:t>
      </w:r>
    </w:p>
    <w:p w14:paraId="28560513" w14:textId="719C8D57" w:rsidR="008A3CC0" w:rsidRDefault="00AD7B0F" w:rsidP="009C6BB9">
      <w:pPr>
        <w:pStyle w:val="Contenido1"/>
      </w:pPr>
      <w:r>
        <w:t xml:space="preserve">Durante </w:t>
      </w:r>
      <w:r w:rsidR="00416818">
        <w:t>el 2025</w:t>
      </w:r>
      <w:r w:rsidR="00331056" w:rsidRPr="00691723">
        <w:t xml:space="preserve"> el Instituto de Ecología, A.C. dará continuidad al trabajo de los indicadores y compromisos en conjunto con el </w:t>
      </w:r>
      <w:r w:rsidR="00E56FD5">
        <w:t>Consejo Nacional de</w:t>
      </w:r>
      <w:r w:rsidR="00F4113D">
        <w:t xml:space="preserve"> Humanidades, </w:t>
      </w:r>
      <w:r w:rsidR="00E56FD5">
        <w:t>Ciencia</w:t>
      </w:r>
      <w:r w:rsidR="00F4113D">
        <w:t>,</w:t>
      </w:r>
      <w:r w:rsidR="00E56FD5">
        <w:t xml:space="preserve"> Tecnología</w:t>
      </w:r>
      <w:r w:rsidR="00F4113D">
        <w:t xml:space="preserve"> e Innovación</w:t>
      </w:r>
      <w:r w:rsidR="00E56FD5" w:rsidRPr="00691723">
        <w:t xml:space="preserve"> </w:t>
      </w:r>
      <w:r w:rsidR="00E56FD5">
        <w:t>(</w:t>
      </w:r>
      <w:r w:rsidR="00331056" w:rsidRPr="00691723">
        <w:t>CONA</w:t>
      </w:r>
      <w:r w:rsidR="008A6A33">
        <w:t>H</w:t>
      </w:r>
      <w:r w:rsidR="00331056" w:rsidRPr="00691723">
        <w:t>CYT</w:t>
      </w:r>
      <w:r w:rsidR="00F4113D">
        <w:t xml:space="preserve"> </w:t>
      </w:r>
      <w:r w:rsidR="00331056" w:rsidRPr="00691723">
        <w:t>y la SFP. Esto con el fin de dar cumplimiento a cada una de las acciones dentro del portal que la</w:t>
      </w:r>
      <w:r w:rsidR="00F4113D">
        <w:t xml:space="preserve"> Secretaría de Hacienda y Crédito Público</w:t>
      </w:r>
      <w:r w:rsidR="00331056" w:rsidRPr="00691723">
        <w:t xml:space="preserve"> SHCP ha dispuesto para ello. </w:t>
      </w:r>
    </w:p>
    <w:p w14:paraId="62A22808" w14:textId="79C8D310" w:rsidR="00331056" w:rsidRDefault="00331056" w:rsidP="008A3CC0">
      <w:pPr>
        <w:pStyle w:val="Contenido1"/>
        <w:spacing w:after="0"/>
      </w:pPr>
      <w:r>
        <w:t xml:space="preserve">Por último, </w:t>
      </w:r>
      <w:r w:rsidRPr="00691723">
        <w:t>se informa que los datos del funcionario habilitado</w:t>
      </w:r>
      <w:r>
        <w:t xml:space="preserve"> a partir del 01 de Julio de 2022</w:t>
      </w:r>
      <w:r w:rsidRPr="00691723">
        <w:t xml:space="preserve"> para dar seguimiento al Programa son:</w:t>
      </w:r>
      <w:r>
        <w:t xml:space="preserve"> </w:t>
      </w:r>
    </w:p>
    <w:p w14:paraId="01E6A469" w14:textId="77777777" w:rsidR="00331056" w:rsidRPr="00691723" w:rsidRDefault="00331056" w:rsidP="00331056">
      <w:pPr>
        <w:jc w:val="both"/>
        <w:rPr>
          <w:rFonts w:ascii="Montserrat" w:hAnsi="Montserrat"/>
          <w:sz w:val="22"/>
          <w:szCs w:val="22"/>
        </w:rPr>
      </w:pPr>
    </w:p>
    <w:tbl>
      <w:tblPr>
        <w:tblStyle w:val="Tablaconcuadrcula"/>
        <w:tblW w:w="0" w:type="auto"/>
        <w:tblLook w:val="04A0" w:firstRow="1" w:lastRow="0" w:firstColumn="1" w:lastColumn="0" w:noHBand="0" w:noVBand="1"/>
      </w:tblPr>
      <w:tblGrid>
        <w:gridCol w:w="2678"/>
        <w:gridCol w:w="2264"/>
        <w:gridCol w:w="2066"/>
        <w:gridCol w:w="2954"/>
      </w:tblGrid>
      <w:tr w:rsidR="00331056" w:rsidRPr="00720165" w14:paraId="5A05A885" w14:textId="77777777" w:rsidTr="002309F4">
        <w:tc>
          <w:tcPr>
            <w:tcW w:w="2689" w:type="dxa"/>
            <w:vAlign w:val="center"/>
          </w:tcPr>
          <w:p w14:paraId="083DFA08" w14:textId="77777777" w:rsidR="00331056" w:rsidRPr="00720165" w:rsidRDefault="00331056" w:rsidP="002309F4">
            <w:pPr>
              <w:jc w:val="center"/>
              <w:rPr>
                <w:rFonts w:ascii="Montserrat" w:hAnsi="Montserrat"/>
                <w:sz w:val="20"/>
                <w:szCs w:val="20"/>
              </w:rPr>
            </w:pPr>
            <w:r w:rsidRPr="00720165">
              <w:rPr>
                <w:rFonts w:ascii="Montserrat" w:hAnsi="Montserrat"/>
                <w:sz w:val="20"/>
                <w:szCs w:val="20"/>
              </w:rPr>
              <w:t>Nombre</w:t>
            </w:r>
          </w:p>
        </w:tc>
        <w:tc>
          <w:tcPr>
            <w:tcW w:w="2268" w:type="dxa"/>
            <w:vAlign w:val="center"/>
          </w:tcPr>
          <w:p w14:paraId="4CADCCFD" w14:textId="77777777" w:rsidR="00331056" w:rsidRPr="00720165" w:rsidRDefault="00331056" w:rsidP="002309F4">
            <w:pPr>
              <w:jc w:val="center"/>
              <w:rPr>
                <w:rFonts w:ascii="Montserrat" w:hAnsi="Montserrat"/>
                <w:sz w:val="20"/>
                <w:szCs w:val="20"/>
              </w:rPr>
            </w:pPr>
            <w:r w:rsidRPr="00720165">
              <w:rPr>
                <w:rFonts w:ascii="Montserrat" w:hAnsi="Montserrat"/>
                <w:sz w:val="20"/>
                <w:szCs w:val="20"/>
              </w:rPr>
              <w:t>Cargo</w:t>
            </w:r>
          </w:p>
        </w:tc>
        <w:tc>
          <w:tcPr>
            <w:tcW w:w="2070" w:type="dxa"/>
            <w:vAlign w:val="center"/>
          </w:tcPr>
          <w:p w14:paraId="429DECB4" w14:textId="77777777" w:rsidR="00331056" w:rsidRPr="00720165" w:rsidRDefault="00331056" w:rsidP="002309F4">
            <w:pPr>
              <w:jc w:val="center"/>
              <w:rPr>
                <w:rFonts w:ascii="Montserrat" w:hAnsi="Montserrat"/>
                <w:sz w:val="20"/>
                <w:szCs w:val="20"/>
              </w:rPr>
            </w:pPr>
            <w:r w:rsidRPr="00720165">
              <w:rPr>
                <w:rFonts w:ascii="Montserrat" w:hAnsi="Montserrat"/>
                <w:sz w:val="20"/>
                <w:szCs w:val="20"/>
              </w:rPr>
              <w:t>Teléfono</w:t>
            </w:r>
          </w:p>
        </w:tc>
        <w:tc>
          <w:tcPr>
            <w:tcW w:w="2935" w:type="dxa"/>
            <w:vAlign w:val="center"/>
          </w:tcPr>
          <w:p w14:paraId="3F8E8809" w14:textId="77777777" w:rsidR="00331056" w:rsidRPr="00720165" w:rsidRDefault="00331056" w:rsidP="002309F4">
            <w:pPr>
              <w:jc w:val="center"/>
              <w:rPr>
                <w:rFonts w:ascii="Montserrat" w:hAnsi="Montserrat"/>
                <w:sz w:val="20"/>
                <w:szCs w:val="20"/>
              </w:rPr>
            </w:pPr>
            <w:r w:rsidRPr="00720165">
              <w:rPr>
                <w:rFonts w:ascii="Montserrat" w:hAnsi="Montserrat"/>
                <w:sz w:val="20"/>
                <w:szCs w:val="20"/>
              </w:rPr>
              <w:t>Correo</w:t>
            </w:r>
          </w:p>
        </w:tc>
      </w:tr>
      <w:tr w:rsidR="00331056" w:rsidRPr="00720165" w14:paraId="2EA90CD6" w14:textId="77777777" w:rsidTr="002309F4">
        <w:tc>
          <w:tcPr>
            <w:tcW w:w="2689" w:type="dxa"/>
            <w:vAlign w:val="center"/>
          </w:tcPr>
          <w:p w14:paraId="261EDBB2" w14:textId="77777777" w:rsidR="00331056" w:rsidRPr="00720165" w:rsidRDefault="00331056" w:rsidP="002309F4">
            <w:pPr>
              <w:jc w:val="center"/>
              <w:rPr>
                <w:rFonts w:ascii="Montserrat" w:hAnsi="Montserrat"/>
                <w:sz w:val="20"/>
                <w:szCs w:val="20"/>
              </w:rPr>
            </w:pPr>
            <w:r w:rsidRPr="00720165">
              <w:rPr>
                <w:rFonts w:ascii="Montserrat" w:hAnsi="Montserrat"/>
                <w:sz w:val="20"/>
                <w:szCs w:val="20"/>
              </w:rPr>
              <w:t>Indra Morandin Ahuerma</w:t>
            </w:r>
          </w:p>
        </w:tc>
        <w:tc>
          <w:tcPr>
            <w:tcW w:w="2268" w:type="dxa"/>
            <w:vAlign w:val="center"/>
          </w:tcPr>
          <w:p w14:paraId="08DF0C4A" w14:textId="77777777" w:rsidR="00331056" w:rsidRPr="00720165" w:rsidRDefault="00331056" w:rsidP="002309F4">
            <w:pPr>
              <w:jc w:val="center"/>
              <w:rPr>
                <w:rFonts w:ascii="Montserrat" w:hAnsi="Montserrat"/>
                <w:sz w:val="20"/>
                <w:szCs w:val="20"/>
              </w:rPr>
            </w:pPr>
            <w:r w:rsidRPr="00720165">
              <w:rPr>
                <w:rFonts w:ascii="Montserrat" w:hAnsi="Montserrat"/>
                <w:sz w:val="20"/>
                <w:szCs w:val="20"/>
              </w:rPr>
              <w:t>Directora de Administración</w:t>
            </w:r>
          </w:p>
        </w:tc>
        <w:tc>
          <w:tcPr>
            <w:tcW w:w="2070" w:type="dxa"/>
            <w:vAlign w:val="center"/>
          </w:tcPr>
          <w:p w14:paraId="6FE73771" w14:textId="77777777" w:rsidR="00331056" w:rsidRPr="00720165" w:rsidRDefault="00331056" w:rsidP="002309F4">
            <w:pPr>
              <w:pStyle w:val="Default"/>
              <w:jc w:val="center"/>
              <w:rPr>
                <w:sz w:val="20"/>
                <w:szCs w:val="20"/>
              </w:rPr>
            </w:pPr>
          </w:p>
          <w:p w14:paraId="1446CB9C" w14:textId="77777777" w:rsidR="00331056" w:rsidRPr="00720165" w:rsidRDefault="00331056" w:rsidP="002309F4">
            <w:pPr>
              <w:pStyle w:val="Default"/>
              <w:jc w:val="center"/>
              <w:rPr>
                <w:sz w:val="20"/>
                <w:szCs w:val="20"/>
              </w:rPr>
            </w:pPr>
            <w:r w:rsidRPr="00720165">
              <w:rPr>
                <w:sz w:val="20"/>
                <w:szCs w:val="20"/>
              </w:rPr>
              <w:t>228</w:t>
            </w:r>
            <w:r>
              <w:rPr>
                <w:sz w:val="20"/>
                <w:szCs w:val="20"/>
              </w:rPr>
              <w:t>.</w:t>
            </w:r>
            <w:r w:rsidRPr="00720165">
              <w:rPr>
                <w:sz w:val="20"/>
                <w:szCs w:val="20"/>
              </w:rPr>
              <w:t>8</w:t>
            </w:r>
            <w:r>
              <w:rPr>
                <w:sz w:val="20"/>
                <w:szCs w:val="20"/>
              </w:rPr>
              <w:t>.</w:t>
            </w:r>
            <w:r w:rsidRPr="00720165">
              <w:rPr>
                <w:sz w:val="20"/>
                <w:szCs w:val="20"/>
              </w:rPr>
              <w:t>42</w:t>
            </w:r>
            <w:r>
              <w:rPr>
                <w:sz w:val="20"/>
                <w:szCs w:val="20"/>
              </w:rPr>
              <w:t>.</w:t>
            </w:r>
            <w:r w:rsidRPr="00720165">
              <w:rPr>
                <w:sz w:val="20"/>
                <w:szCs w:val="20"/>
              </w:rPr>
              <w:t>18</w:t>
            </w:r>
            <w:r>
              <w:rPr>
                <w:sz w:val="20"/>
                <w:szCs w:val="20"/>
              </w:rPr>
              <w:t>.</w:t>
            </w:r>
            <w:r w:rsidRPr="00720165">
              <w:rPr>
                <w:sz w:val="20"/>
                <w:szCs w:val="20"/>
              </w:rPr>
              <w:t>00 ext.</w:t>
            </w:r>
            <w:r>
              <w:rPr>
                <w:sz w:val="20"/>
                <w:szCs w:val="20"/>
              </w:rPr>
              <w:t xml:space="preserve"> </w:t>
            </w:r>
            <w:r w:rsidRPr="00720165">
              <w:rPr>
                <w:sz w:val="20"/>
                <w:szCs w:val="20"/>
              </w:rPr>
              <w:t>5000</w:t>
            </w:r>
          </w:p>
          <w:tbl>
            <w:tblPr>
              <w:tblW w:w="0" w:type="auto"/>
              <w:tblBorders>
                <w:top w:val="nil"/>
                <w:left w:val="nil"/>
                <w:bottom w:val="nil"/>
                <w:right w:val="nil"/>
              </w:tblBorders>
              <w:tblLook w:val="0000" w:firstRow="0" w:lastRow="0" w:firstColumn="0" w:lastColumn="0" w:noHBand="0" w:noVBand="0"/>
            </w:tblPr>
            <w:tblGrid>
              <w:gridCol w:w="222"/>
            </w:tblGrid>
            <w:tr w:rsidR="00331056" w:rsidRPr="00720165" w14:paraId="797A095E" w14:textId="77777777" w:rsidTr="002309F4">
              <w:trPr>
                <w:trHeight w:val="215"/>
              </w:trPr>
              <w:tc>
                <w:tcPr>
                  <w:tcW w:w="0" w:type="auto"/>
                </w:tcPr>
                <w:p w14:paraId="7AFDE653" w14:textId="77777777" w:rsidR="00331056" w:rsidRPr="00720165" w:rsidRDefault="00331056" w:rsidP="002309F4">
                  <w:pPr>
                    <w:pStyle w:val="Default"/>
                    <w:jc w:val="center"/>
                    <w:rPr>
                      <w:sz w:val="20"/>
                      <w:szCs w:val="20"/>
                    </w:rPr>
                  </w:pPr>
                </w:p>
              </w:tc>
            </w:tr>
          </w:tbl>
          <w:p w14:paraId="59C647DE" w14:textId="77777777" w:rsidR="00331056" w:rsidRPr="00720165" w:rsidRDefault="00331056" w:rsidP="002309F4">
            <w:pPr>
              <w:jc w:val="center"/>
              <w:rPr>
                <w:rFonts w:ascii="Montserrat" w:hAnsi="Montserrat"/>
                <w:sz w:val="20"/>
                <w:szCs w:val="20"/>
              </w:rPr>
            </w:pPr>
          </w:p>
        </w:tc>
        <w:tc>
          <w:tcPr>
            <w:tcW w:w="2935" w:type="dxa"/>
            <w:vAlign w:val="center"/>
          </w:tcPr>
          <w:p w14:paraId="26BFFF12" w14:textId="77777777" w:rsidR="00331056" w:rsidRPr="00720165" w:rsidRDefault="00331056" w:rsidP="002309F4">
            <w:pPr>
              <w:jc w:val="center"/>
              <w:rPr>
                <w:rFonts w:ascii="Montserrat" w:hAnsi="Montserrat"/>
                <w:sz w:val="20"/>
                <w:szCs w:val="20"/>
              </w:rPr>
            </w:pPr>
            <w:r w:rsidRPr="00720165">
              <w:rPr>
                <w:rFonts w:ascii="Montserrat" w:hAnsi="Montserrat"/>
                <w:sz w:val="20"/>
                <w:szCs w:val="20"/>
              </w:rPr>
              <w:t>Indra.morandin@inecol.mx</w:t>
            </w:r>
          </w:p>
        </w:tc>
      </w:tr>
    </w:tbl>
    <w:p w14:paraId="512DBE34" w14:textId="357CD653" w:rsidR="00331056" w:rsidRDefault="00331056" w:rsidP="00331056">
      <w:pPr>
        <w:rPr>
          <w:lang w:val="es-MX"/>
        </w:rPr>
      </w:pPr>
    </w:p>
    <w:p w14:paraId="33B9A877" w14:textId="4B11B130" w:rsidR="00370500" w:rsidRPr="009C6BB9" w:rsidRDefault="00370500" w:rsidP="00370500">
      <w:pPr>
        <w:rPr>
          <w:rFonts w:ascii="Montserrat" w:eastAsia="Calibri" w:hAnsi="Montserrat" w:cstheme="majorBidi"/>
          <w:b/>
          <w:caps/>
          <w:color w:val="7030A0"/>
          <w:sz w:val="20"/>
          <w:szCs w:val="32"/>
          <w:lang w:eastAsia="en-US"/>
        </w:rPr>
      </w:pPr>
      <w:r w:rsidRPr="009C6BB9">
        <w:rPr>
          <w:rFonts w:ascii="Montserrat" w:eastAsia="Calibri" w:hAnsi="Montserrat" w:cstheme="majorBidi"/>
          <w:b/>
          <w:caps/>
          <w:color w:val="7030A0"/>
          <w:sz w:val="20"/>
          <w:szCs w:val="32"/>
          <w:lang w:eastAsia="en-US"/>
        </w:rPr>
        <w:lastRenderedPageBreak/>
        <w:t>5.</w:t>
      </w:r>
      <w:r>
        <w:rPr>
          <w:rFonts w:ascii="Montserrat" w:eastAsia="Calibri" w:hAnsi="Montserrat" w:cstheme="majorBidi"/>
          <w:b/>
          <w:caps/>
          <w:color w:val="7030A0"/>
          <w:sz w:val="20"/>
          <w:szCs w:val="32"/>
          <w:lang w:eastAsia="en-US"/>
        </w:rPr>
        <w:t>6.1</w:t>
      </w:r>
      <w:r w:rsidRPr="009C6BB9">
        <w:rPr>
          <w:rFonts w:ascii="Montserrat" w:eastAsia="Calibri" w:hAnsi="Montserrat" w:cstheme="majorBidi"/>
          <w:b/>
          <w:caps/>
          <w:color w:val="7030A0"/>
          <w:sz w:val="20"/>
          <w:szCs w:val="32"/>
          <w:lang w:eastAsia="en-US"/>
        </w:rPr>
        <w:tab/>
      </w:r>
      <w:r>
        <w:rPr>
          <w:rFonts w:ascii="Montserrat" w:eastAsia="Calibri" w:hAnsi="Montserrat" w:cstheme="majorBidi"/>
          <w:b/>
          <w:caps/>
          <w:color w:val="7030A0"/>
          <w:sz w:val="20"/>
          <w:szCs w:val="32"/>
          <w:lang w:eastAsia="en-US"/>
        </w:rPr>
        <w:t>REFLEXIÓN AUTOCRÍTICA EN TÉRMINOS DEL PNCCIMGP</w:t>
      </w:r>
    </w:p>
    <w:p w14:paraId="7480A562" w14:textId="67744FDF" w:rsidR="00370500" w:rsidRDefault="00E56FD5" w:rsidP="00370500">
      <w:pPr>
        <w:pStyle w:val="Contenido1"/>
      </w:pPr>
      <w:r>
        <w:t xml:space="preserve">El Instituto de Ecología, A.C. INECOL es una institución que ha existido por casi 50 años, dedicada al estudio y cuidado del ambiente y ecosistemas de México, existe entre la comunidad un alto sentido de identificación con altos valores, no sólo del personal académico, sino de todo el equipo de funcionarios públicos que conforman la comunidad.  La implementación del </w:t>
      </w:r>
      <w:r w:rsidR="00370500" w:rsidRPr="009C6BB9">
        <w:t xml:space="preserve">Programa Nacional de Combate a la Corrupción y a la Impunidad, y de Mejora de la Gestión Pública 2019-2024, durante el </w:t>
      </w:r>
      <w:r w:rsidR="00370500">
        <w:t>primer semestre del 2024</w:t>
      </w:r>
      <w:r w:rsidR="00370500" w:rsidRPr="009C6BB9">
        <w:t xml:space="preserve">, </w:t>
      </w:r>
      <w:r>
        <w:t xml:space="preserve">no ha enfrentado mayores dificultades, sin embargo, ha </w:t>
      </w:r>
      <w:r w:rsidR="00F4113D">
        <w:t xml:space="preserve">reafirmado </w:t>
      </w:r>
      <w:r>
        <w:t>el valor de la transparencia y trabajo honesto.</w:t>
      </w:r>
    </w:p>
    <w:p w14:paraId="0E78D1E0" w14:textId="7DC37C71" w:rsidR="00E56FD5" w:rsidRDefault="00E56FD5" w:rsidP="00370500">
      <w:pPr>
        <w:pStyle w:val="Contenido1"/>
      </w:pPr>
      <w:r>
        <w:t xml:space="preserve">La institución está en constante vigilancia del cumplimiento del marco legal que aplica en cada actividad y atiende las directrices marcadas por la </w:t>
      </w:r>
      <w:r w:rsidR="0037615A">
        <w:t>SFP</w:t>
      </w:r>
      <w:r>
        <w:t xml:space="preserve">, </w:t>
      </w:r>
      <w:r w:rsidR="00F4113D">
        <w:t xml:space="preserve">SHCP </w:t>
      </w:r>
      <w:r>
        <w:t>y la cabeza de sector representada por el CONAHCYT</w:t>
      </w:r>
      <w:r w:rsidR="00F4113D">
        <w:t>.</w:t>
      </w:r>
    </w:p>
    <w:p w14:paraId="744BFE6B" w14:textId="77777777" w:rsidR="00E56FD5" w:rsidRPr="009C6BB9" w:rsidRDefault="00E56FD5" w:rsidP="00370500">
      <w:pPr>
        <w:pStyle w:val="Contenido1"/>
      </w:pPr>
    </w:p>
    <w:p w14:paraId="11370DD7" w14:textId="77777777" w:rsidR="00370500" w:rsidRPr="00910D72" w:rsidRDefault="00370500" w:rsidP="00331056">
      <w:pPr>
        <w:rPr>
          <w:lang w:val="es-MX"/>
        </w:rPr>
      </w:pPr>
    </w:p>
    <w:sectPr w:rsidR="00370500" w:rsidRPr="00910D72" w:rsidSect="00351A11">
      <w:headerReference w:type="default" r:id="rId11"/>
      <w:footerReference w:type="default" r:id="rId12"/>
      <w:pgSz w:w="12240" w:h="15840"/>
      <w:pgMar w:top="2268" w:right="1134" w:bottom="1985" w:left="1134" w:header="90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854E1" w14:textId="77777777" w:rsidR="0072463B" w:rsidRDefault="0072463B" w:rsidP="005C6F62">
      <w:r>
        <w:separator/>
      </w:r>
    </w:p>
  </w:endnote>
  <w:endnote w:type="continuationSeparator" w:id="0">
    <w:p w14:paraId="2C27FBC4" w14:textId="77777777" w:rsidR="0072463B" w:rsidRDefault="0072463B" w:rsidP="005C6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Geomanist">
    <w:altName w:val="Calibri"/>
    <w:panose1 w:val="00000000000000000000"/>
    <w:charset w:val="4D"/>
    <w:family w:val="auto"/>
    <w:notTrueType/>
    <w:pitch w:val="variable"/>
    <w:sig w:usb0="A000002F" w:usb1="1000004A" w:usb2="00000000" w:usb3="00000000" w:csb0="00000193" w:csb1="00000000"/>
  </w:font>
  <w:font w:name="Geomanist Medium">
    <w:altName w:val="Calibri"/>
    <w:panose1 w:val="00000000000000000000"/>
    <w:charset w:val="4D"/>
    <w:family w:val="auto"/>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F8B72" w14:textId="34656723" w:rsidR="00B85076" w:rsidRPr="005C486A" w:rsidRDefault="002B5BBA" w:rsidP="00B85076">
    <w:pPr>
      <w:tabs>
        <w:tab w:val="center" w:pos="4986"/>
        <w:tab w:val="right" w:pos="9972"/>
      </w:tabs>
      <w:rPr>
        <w:b/>
        <w:bCs/>
      </w:rPr>
    </w:pPr>
    <w:r>
      <w:rPr>
        <w:noProof/>
      </w:rPr>
      <mc:AlternateContent>
        <mc:Choice Requires="wps">
          <w:drawing>
            <wp:anchor distT="0" distB="0" distL="114300" distR="114300" simplePos="0" relativeHeight="251681792" behindDoc="0" locked="0" layoutInCell="1" allowOverlap="1" wp14:anchorId="48400B61" wp14:editId="07711FC5">
              <wp:simplePos x="0" y="0"/>
              <wp:positionH relativeFrom="column">
                <wp:posOffset>-185634</wp:posOffset>
              </wp:positionH>
              <wp:positionV relativeFrom="paragraph">
                <wp:posOffset>80587</wp:posOffset>
              </wp:positionV>
              <wp:extent cx="5650230" cy="524510"/>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230" cy="524510"/>
                      </a:xfrm>
                      <a:prstGeom prst="rect">
                        <a:avLst/>
                      </a:prstGeom>
                      <a:noFill/>
                      <a:ln w="6350">
                        <a:noFill/>
                      </a:ln>
                    </wps:spPr>
                    <wps:txbx>
                      <w:txbxContent>
                        <w:p w14:paraId="6A959E22" w14:textId="77777777" w:rsidR="002B5BBA" w:rsidRPr="00E07BB6" w:rsidRDefault="002B5BBA" w:rsidP="002B5BBA">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E07BB6">
                            <w:rPr>
                              <w:rFonts w:ascii="Geomanist Medium" w:hAnsi="Geomanist Medium"/>
                              <w:color w:val="4D182A"/>
                              <w:sz w:val="13"/>
                              <w:szCs w:val="13"/>
                            </w:rPr>
                            <w:t>direccion.general@inecol.mx</w:t>
                          </w:r>
                        </w:p>
                        <w:p w14:paraId="08E0786A" w14:textId="77777777" w:rsidR="002B5BBA" w:rsidRDefault="002B5BBA" w:rsidP="002B5BBA">
                          <w:pPr>
                            <w:rPr>
                              <w:rFonts w:ascii="Geomanist Medium" w:hAnsi="Geomanist Medium"/>
                              <w:color w:val="4D182A"/>
                              <w:sz w:val="13"/>
                              <w:szCs w:val="13"/>
                            </w:rPr>
                          </w:pPr>
                        </w:p>
                        <w:p w14:paraId="267829DD" w14:textId="77777777" w:rsidR="002B5BBA" w:rsidRDefault="002B5BBA" w:rsidP="002B5BBA">
                          <w:pPr>
                            <w:rPr>
                              <w:rFonts w:ascii="Geomanist Medium" w:hAnsi="Geomanist Medium"/>
                              <w:color w:val="4D182A"/>
                              <w:sz w:val="13"/>
                              <w:szCs w:val="13"/>
                            </w:rPr>
                          </w:pPr>
                        </w:p>
                        <w:p w14:paraId="6AEAD554" w14:textId="77777777" w:rsidR="002B5BBA" w:rsidRPr="00E07BB6" w:rsidRDefault="002B5BBA" w:rsidP="002B5BBA">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4E06F3BF" w14:textId="77777777" w:rsidR="002B5BBA" w:rsidRDefault="002B5BBA" w:rsidP="002B5BBA">
                          <w:pPr>
                            <w:rPr>
                              <w:rFonts w:ascii="Geomanist Medium" w:hAnsi="Geomanist Medium"/>
                              <w:color w:val="4D182A"/>
                              <w:sz w:val="13"/>
                              <w:szCs w:val="13"/>
                            </w:rPr>
                          </w:pPr>
                        </w:p>
                        <w:p w14:paraId="7BC1C684" w14:textId="77777777" w:rsidR="002B5BBA" w:rsidRPr="00E07BB6" w:rsidRDefault="002B5BBA" w:rsidP="002B5BBA">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400B61" id="_x0000_t202" coordsize="21600,21600" o:spt="202" path="m,l,21600r21600,l21600,xe">
              <v:stroke joinstyle="miter"/>
              <v:path gradientshapeok="t" o:connecttype="rect"/>
            </v:shapetype>
            <v:shape id="_x0000_s1027" type="#_x0000_t202" style="position:absolute;margin-left:-14.6pt;margin-top:6.35pt;width:444.9pt;height:4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" filled="f" stroked="f" strokeweight=".5pt">
              <v:textbox>
                <w:txbxContent>
                  <w:p w14:paraId="6A959E22" w14:textId="77777777" w:rsidR="002B5BBA" w:rsidRPr="00E07BB6" w:rsidRDefault="002B5BBA" w:rsidP="002B5BBA">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E07BB6">
                      <w:rPr>
                        <w:rFonts w:ascii="Geomanist Medium" w:hAnsi="Geomanist Medium"/>
                        <w:color w:val="4D182A"/>
                        <w:sz w:val="13"/>
                        <w:szCs w:val="13"/>
                      </w:rPr>
                      <w:t>direccion.general@inecol.mx</w:t>
                    </w:r>
                  </w:p>
                  <w:p w14:paraId="08E0786A" w14:textId="77777777" w:rsidR="002B5BBA" w:rsidRDefault="002B5BBA" w:rsidP="002B5BBA">
                    <w:pPr>
                      <w:rPr>
                        <w:rFonts w:ascii="Geomanist Medium" w:hAnsi="Geomanist Medium"/>
                        <w:color w:val="4D182A"/>
                        <w:sz w:val="13"/>
                        <w:szCs w:val="13"/>
                      </w:rPr>
                    </w:pPr>
                  </w:p>
                  <w:p w14:paraId="267829DD" w14:textId="77777777" w:rsidR="002B5BBA" w:rsidRDefault="002B5BBA" w:rsidP="002B5BBA">
                    <w:pPr>
                      <w:rPr>
                        <w:rFonts w:ascii="Geomanist Medium" w:hAnsi="Geomanist Medium"/>
                        <w:color w:val="4D182A"/>
                        <w:sz w:val="13"/>
                        <w:szCs w:val="13"/>
                      </w:rPr>
                    </w:pPr>
                  </w:p>
                  <w:p w14:paraId="6AEAD554" w14:textId="77777777" w:rsidR="002B5BBA" w:rsidRPr="00E07BB6" w:rsidRDefault="002B5BBA" w:rsidP="002B5BBA">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4E06F3BF" w14:textId="77777777" w:rsidR="002B5BBA" w:rsidRDefault="002B5BBA" w:rsidP="002B5BBA">
                    <w:pPr>
                      <w:rPr>
                        <w:rFonts w:ascii="Geomanist Medium" w:hAnsi="Geomanist Medium"/>
                        <w:color w:val="4D182A"/>
                        <w:sz w:val="13"/>
                        <w:szCs w:val="13"/>
                      </w:rPr>
                    </w:pPr>
                  </w:p>
                  <w:p w14:paraId="7BC1C684" w14:textId="77777777" w:rsidR="002B5BBA" w:rsidRPr="00E07BB6" w:rsidRDefault="002B5BBA" w:rsidP="002B5BBA">
                    <w:pPr>
                      <w:rPr>
                        <w:rFonts w:ascii="Geomanist Medium" w:hAnsi="Geomanist Medium"/>
                        <w:color w:val="FFFFFF" w:themeColor="background1"/>
                        <w:sz w:val="13"/>
                        <w:szCs w:val="13"/>
                      </w:rPr>
                    </w:pP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22855441" wp14:editId="34C126A7">
              <wp:simplePos x="0" y="0"/>
              <wp:positionH relativeFrom="column">
                <wp:posOffset>-410845</wp:posOffset>
              </wp:positionH>
              <wp:positionV relativeFrom="paragraph">
                <wp:posOffset>-161265</wp:posOffset>
              </wp:positionV>
              <wp:extent cx="5216055" cy="357809"/>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5216055" cy="357809"/>
                      </a:xfrm>
                      <a:prstGeom prst="rect">
                        <a:avLst/>
                      </a:prstGeom>
                      <a:noFill/>
                      <a:ln w="6350">
                        <a:noFill/>
                      </a:ln>
                    </wps:spPr>
                    <wps:txbx>
                      <w:txbxContent>
                        <w:p w14:paraId="1CA292BB" w14:textId="339F420B" w:rsidR="00B85076" w:rsidRPr="002B5BBA" w:rsidRDefault="00B85076" w:rsidP="00B85076">
                          <w:pPr>
                            <w:rPr>
                              <w:rFonts w:ascii="Montserrat" w:hAnsi="Montserrat"/>
                              <w:sz w:val="16"/>
                              <w:szCs w:val="21"/>
                              <w14:textOutline w14:w="9525" w14:cap="rnd" w14:cmpd="sng" w14:algn="ctr">
                                <w14:solidFill>
                                  <w14:schemeClr w14:val="tx1">
                                    <w14:lumMod w14:val="50000"/>
                                    <w14:lumOff w14:val="50000"/>
                                  </w14:schemeClr>
                                </w14:solidFill>
                                <w14:prstDash w14:val="solid"/>
                                <w14:bevel/>
                              </w14:textOutline>
                            </w:rPr>
                          </w:pPr>
                          <w:r w:rsidRPr="002B5BBA">
                            <w:rPr>
                              <w:rFonts w:ascii="Montserrat" w:hAnsi="Montserrat"/>
                              <w:sz w:val="16"/>
                              <w:szCs w:val="21"/>
                              <w14:textOutline w14:w="9525" w14:cap="rnd" w14:cmpd="sng" w14:algn="ctr">
                                <w14:solidFill>
                                  <w14:schemeClr w14:val="tx1">
                                    <w14:lumMod w14:val="50000"/>
                                    <w14:lumOff w14:val="50000"/>
                                  </w14:schemeClr>
                                </w14:solidFill>
                                <w14:prstDash w14:val="solid"/>
                                <w14:bevel/>
                              </w14:textOutline>
                            </w:rPr>
                            <w:t>5.</w:t>
                          </w:r>
                          <w:r w:rsidR="002B5BBA" w:rsidRPr="002B5BBA">
                            <w:rPr>
                              <w:rFonts w:ascii="Montserrat" w:hAnsi="Montserrat"/>
                              <w:sz w:val="16"/>
                              <w:szCs w:val="21"/>
                              <w14:textOutline w14:w="9525" w14:cap="rnd" w14:cmpd="sng" w14:algn="ctr">
                                <w14:solidFill>
                                  <w14:schemeClr w14:val="tx1">
                                    <w14:lumMod w14:val="50000"/>
                                    <w14:lumOff w14:val="50000"/>
                                  </w14:schemeClr>
                                </w14:solidFill>
                                <w14:prstDash w14:val="solid"/>
                                <w14:bevel/>
                              </w14:textOutline>
                            </w:rPr>
                            <w:t>6 PNCCIMGP</w:t>
                          </w:r>
                          <w:r w:rsidRPr="002B5BBA">
                            <w:rPr>
                              <w:rFonts w:ascii="Montserrat" w:hAnsi="Montserrat"/>
                              <w:sz w:val="16"/>
                              <w:szCs w:val="21"/>
                              <w14:textOutline w14:w="9525" w14:cap="rnd" w14:cmpd="sng" w14:algn="ctr">
                                <w14:solidFill>
                                  <w14:schemeClr w14:val="tx1">
                                    <w14:lumMod w14:val="50000"/>
                                    <w14:lumOff w14:val="50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855441" id="Cuadro de texto 1" o:spid="_x0000_s1028" type="#_x0000_t202" style="position:absolute;margin-left:-32.35pt;margin-top:-12.7pt;width:410.7pt;height:28.1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" filled="f" stroked="f" strokeweight=".5pt">
              <v:textbox>
                <w:txbxContent>
                  <w:p w14:paraId="1CA292BB" w14:textId="339F420B" w:rsidR="00B85076" w:rsidRPr="002B5BBA" w:rsidRDefault="00B85076" w:rsidP="00B85076">
                    <w:pPr>
                      <w:rPr>
                        <w:rFonts w:ascii="Montserrat" w:hAnsi="Montserrat"/>
                        <w:sz w:val="16"/>
                        <w:szCs w:val="21"/>
                        <w14:textOutline w14:w="9525" w14:cap="rnd" w14:cmpd="sng" w14:algn="ctr">
                          <w14:solidFill>
                            <w14:schemeClr w14:val="tx1">
                              <w14:lumMod w14:val="50000"/>
                              <w14:lumOff w14:val="50000"/>
                            </w14:schemeClr>
                          </w14:solidFill>
                          <w14:prstDash w14:val="solid"/>
                          <w14:bevel/>
                        </w14:textOutline>
                      </w:rPr>
                    </w:pPr>
                    <w:r w:rsidRPr="002B5BBA">
                      <w:rPr>
                        <w:rFonts w:ascii="Montserrat" w:hAnsi="Montserrat"/>
                        <w:sz w:val="16"/>
                        <w:szCs w:val="21"/>
                        <w14:textOutline w14:w="9525" w14:cap="rnd" w14:cmpd="sng" w14:algn="ctr">
                          <w14:solidFill>
                            <w14:schemeClr w14:val="tx1">
                              <w14:lumMod w14:val="50000"/>
                              <w14:lumOff w14:val="50000"/>
                            </w14:schemeClr>
                          </w14:solidFill>
                          <w14:prstDash w14:val="solid"/>
                          <w14:bevel/>
                        </w14:textOutline>
                      </w:rPr>
                      <w:t>5.</w:t>
                    </w:r>
                    <w:r w:rsidR="002B5BBA" w:rsidRPr="002B5BBA">
                      <w:rPr>
                        <w:rFonts w:ascii="Montserrat" w:hAnsi="Montserrat"/>
                        <w:sz w:val="16"/>
                        <w:szCs w:val="21"/>
                        <w14:textOutline w14:w="9525" w14:cap="rnd" w14:cmpd="sng" w14:algn="ctr">
                          <w14:solidFill>
                            <w14:schemeClr w14:val="tx1">
                              <w14:lumMod w14:val="50000"/>
                              <w14:lumOff w14:val="50000"/>
                            </w14:schemeClr>
                          </w14:solidFill>
                          <w14:prstDash w14:val="solid"/>
                          <w14:bevel/>
                        </w14:textOutline>
                      </w:rPr>
                      <w:t>6 PNCCIMGP</w:t>
                    </w:r>
                    <w:r w:rsidRPr="002B5BBA">
                      <w:rPr>
                        <w:rFonts w:ascii="Montserrat" w:hAnsi="Montserrat"/>
                        <w:sz w:val="16"/>
                        <w:szCs w:val="21"/>
                        <w14:textOutline w14:w="9525" w14:cap="rnd" w14:cmpd="sng" w14:algn="ctr">
                          <w14:solidFill>
                            <w14:schemeClr w14:val="tx1">
                              <w14:lumMod w14:val="50000"/>
                              <w14:lumOff w14:val="50000"/>
                            </w14:schemeClr>
                          </w14:solidFill>
                          <w14:prstDash w14:val="solid"/>
                          <w14:bevel/>
                        </w14:textOutline>
                      </w:rPr>
                      <w:t>.</w:t>
                    </w:r>
                  </w:p>
                </w:txbxContent>
              </v:textbox>
            </v:shape>
          </w:pict>
        </mc:Fallback>
      </mc:AlternateContent>
    </w:r>
    <w:r w:rsidR="00B85076">
      <w:rPr>
        <w:noProof/>
      </w:rPr>
      <w:drawing>
        <wp:anchor distT="0" distB="0" distL="114300" distR="114300" simplePos="0" relativeHeight="251674624" behindDoc="1" locked="0" layoutInCell="1" allowOverlap="1" wp14:anchorId="3B66038E" wp14:editId="46219423">
          <wp:simplePos x="0" y="0"/>
          <wp:positionH relativeFrom="column">
            <wp:posOffset>-977265</wp:posOffset>
          </wp:positionH>
          <wp:positionV relativeFrom="paragraph">
            <wp:posOffset>-396875</wp:posOffset>
          </wp:positionV>
          <wp:extent cx="7762875" cy="1018540"/>
          <wp:effectExtent l="0" t="0" r="9525" b="0"/>
          <wp:wrapNone/>
          <wp:docPr id="118945804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534534" name="Imagen 1231534534"/>
                  <pic:cNvPicPr/>
                </pic:nvPicPr>
                <pic:blipFill rotWithShape="1">
                  <a:blip r:embed="rId1">
                    <a:extLst>
                      <a:ext uri="{28A0092B-C50C-407E-A947-70E740481C1C}">
                        <a14:useLocalDpi xmlns:a14="http://schemas.microsoft.com/office/drawing/2010/main" val="0"/>
                      </a:ext>
                    </a:extLst>
                  </a:blip>
                  <a:srcRect t="87447" b="2414"/>
                  <a:stretch/>
                </pic:blipFill>
                <pic:spPr bwMode="auto">
                  <a:xfrm>
                    <a:off x="0" y="0"/>
                    <a:ext cx="7762875" cy="10185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85076">
      <w:rPr>
        <w:b/>
        <w:bCs/>
      </w:rPr>
      <w:tab/>
    </w:r>
    <w:sdt>
      <w:sdtPr>
        <w:rPr>
          <w:b/>
          <w:bCs/>
        </w:rPr>
        <w:id w:val="35093665"/>
        <w:docPartObj>
          <w:docPartGallery w:val="Page Numbers (Bottom of Page)"/>
          <w:docPartUnique/>
        </w:docPartObj>
      </w:sdtPr>
      <w:sdtEndPr/>
      <w:sdtContent/>
    </w:sdt>
    <w:r w:rsidR="00B85076">
      <w:rPr>
        <w:b/>
        <w:bCs/>
      </w:rPr>
      <w:tab/>
    </w:r>
  </w:p>
  <w:p w14:paraId="06B6756B" w14:textId="313273D2" w:rsidR="00AF75BF" w:rsidRDefault="002B5BBA">
    <w:pPr>
      <w:pStyle w:val="Piedepgina"/>
    </w:pPr>
    <w:r>
      <w:rPr>
        <w:noProof/>
      </w:rPr>
      <mc:AlternateContent>
        <mc:Choice Requires="wps">
          <w:drawing>
            <wp:anchor distT="0" distB="0" distL="114300" distR="114300" simplePos="0" relativeHeight="251683840" behindDoc="0" locked="0" layoutInCell="1" allowOverlap="1" wp14:anchorId="7F344F1E" wp14:editId="7E9A80A9">
              <wp:simplePos x="0" y="0"/>
              <wp:positionH relativeFrom="column">
                <wp:posOffset>3742385</wp:posOffset>
              </wp:positionH>
              <wp:positionV relativeFrom="paragraph">
                <wp:posOffset>197864</wp:posOffset>
              </wp:positionV>
              <wp:extent cx="899355" cy="302456"/>
              <wp:effectExtent l="0" t="0" r="0" b="254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58F3690C" w14:textId="77777777" w:rsidR="002B5BBA" w:rsidRPr="00A1262B" w:rsidRDefault="002B5BBA" w:rsidP="002B5BBA">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44F1E" id="Cuadro de texto 16" o:spid="_x0000_s1029" type="#_x0000_t202" style="position:absolute;margin-left:294.7pt;margin-top:15.6pt;width:70.8pt;height:23.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g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" filled="f" stroked="f" strokeweight=".5pt">
              <v:textbox>
                <w:txbxContent>
                  <w:p w14:paraId="58F3690C" w14:textId="77777777" w:rsidR="002B5BBA" w:rsidRPr="00A1262B" w:rsidRDefault="002B5BBA" w:rsidP="002B5BBA">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v:textbox>
            </v:shape>
          </w:pict>
        </mc:Fallback>
      </mc:AlternateContent>
    </w:r>
    <w:r w:rsidR="000C0F82">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E6059" w14:textId="77777777" w:rsidR="0072463B" w:rsidRDefault="0072463B" w:rsidP="005C6F62">
      <w:r>
        <w:separator/>
      </w:r>
    </w:p>
  </w:footnote>
  <w:footnote w:type="continuationSeparator" w:id="0">
    <w:p w14:paraId="4CC9874F" w14:textId="77777777" w:rsidR="0072463B" w:rsidRDefault="0072463B" w:rsidP="005C6F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5CA99" w14:textId="5A242A44" w:rsidR="00A11826" w:rsidRDefault="002B5BBA">
    <w:pPr>
      <w:pStyle w:val="Encabezado"/>
    </w:pPr>
    <w:r>
      <w:rPr>
        <w:noProof/>
      </w:rPr>
      <mc:AlternateContent>
        <mc:Choice Requires="wps">
          <w:drawing>
            <wp:anchor distT="0" distB="0" distL="114300" distR="114300" simplePos="0" relativeHeight="251679744" behindDoc="0" locked="0" layoutInCell="1" allowOverlap="1" wp14:anchorId="7578E3AA" wp14:editId="353FDE5D">
              <wp:simplePos x="0" y="0"/>
              <wp:positionH relativeFrom="column">
                <wp:posOffset>158569</wp:posOffset>
              </wp:positionH>
              <wp:positionV relativeFrom="paragraph">
                <wp:posOffset>516576</wp:posOffset>
              </wp:positionV>
              <wp:extent cx="2834640" cy="524656"/>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660B879A" w14:textId="77777777" w:rsidR="002B5BBA" w:rsidRPr="00A1262B" w:rsidRDefault="002B5BBA" w:rsidP="002B5BBA">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635E00CD" w14:textId="77777777" w:rsidR="002B5BBA" w:rsidRDefault="002B5BBA" w:rsidP="002B5BBA">
                          <w:pPr>
                            <w:rPr>
                              <w:rFonts w:ascii="Geomanist Medium" w:hAnsi="Geomanist Medium"/>
                              <w:color w:val="4D182A"/>
                              <w:sz w:val="13"/>
                              <w:szCs w:val="13"/>
                            </w:rPr>
                          </w:pPr>
                        </w:p>
                        <w:p w14:paraId="28519ADB" w14:textId="77777777" w:rsidR="002B5BBA" w:rsidRDefault="002B5BBA" w:rsidP="002B5BBA">
                          <w:pPr>
                            <w:rPr>
                              <w:rFonts w:ascii="Geomanist Medium" w:hAnsi="Geomanist Medium"/>
                              <w:color w:val="4D182A"/>
                              <w:sz w:val="13"/>
                              <w:szCs w:val="13"/>
                            </w:rPr>
                          </w:pPr>
                        </w:p>
                        <w:p w14:paraId="0BF0A53A" w14:textId="77777777" w:rsidR="002B5BBA" w:rsidRDefault="002B5BBA" w:rsidP="002B5BBA">
                          <w:pPr>
                            <w:rPr>
                              <w:rFonts w:ascii="Geomanist Medium" w:hAnsi="Geomanist Medium"/>
                              <w:color w:val="4D182A"/>
                              <w:sz w:val="13"/>
                              <w:szCs w:val="13"/>
                            </w:rPr>
                          </w:pPr>
                        </w:p>
                        <w:p w14:paraId="29FF4E48" w14:textId="77777777" w:rsidR="002B5BBA" w:rsidRPr="00E07BB6" w:rsidRDefault="002B5BBA" w:rsidP="002B5BBA">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78E3AA" id="_x0000_t202" coordsize="21600,21600" o:spt="202" path="m,l,21600r21600,l21600,xe">
              <v:stroke joinstyle="miter"/>
              <v:path gradientshapeok="t" o:connecttype="rect"/>
            </v:shapetype>
            <v:shape id="Cuadro de texto 3" o:spid="_x0000_s1026" type="#_x0000_t202" style="position:absolute;margin-left:12.5pt;margin-top:40.7pt;width:223.2pt;height:41.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" filled="f" stroked="f" strokeweight=".5pt">
              <v:textbox>
                <w:txbxContent>
                  <w:p w14:paraId="660B879A" w14:textId="77777777" w:rsidR="002B5BBA" w:rsidRPr="00A1262B" w:rsidRDefault="002B5BBA" w:rsidP="002B5BBA">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635E00CD" w14:textId="77777777" w:rsidR="002B5BBA" w:rsidRDefault="002B5BBA" w:rsidP="002B5BBA">
                    <w:pPr>
                      <w:rPr>
                        <w:rFonts w:ascii="Geomanist Medium" w:hAnsi="Geomanist Medium"/>
                        <w:color w:val="4D182A"/>
                        <w:sz w:val="13"/>
                        <w:szCs w:val="13"/>
                      </w:rPr>
                    </w:pPr>
                  </w:p>
                  <w:p w14:paraId="28519ADB" w14:textId="77777777" w:rsidR="002B5BBA" w:rsidRDefault="002B5BBA" w:rsidP="002B5BBA">
                    <w:pPr>
                      <w:rPr>
                        <w:rFonts w:ascii="Geomanist Medium" w:hAnsi="Geomanist Medium"/>
                        <w:color w:val="4D182A"/>
                        <w:sz w:val="13"/>
                        <w:szCs w:val="13"/>
                      </w:rPr>
                    </w:pPr>
                  </w:p>
                  <w:p w14:paraId="0BF0A53A" w14:textId="77777777" w:rsidR="002B5BBA" w:rsidRDefault="002B5BBA" w:rsidP="002B5BBA">
                    <w:pPr>
                      <w:rPr>
                        <w:rFonts w:ascii="Geomanist Medium" w:hAnsi="Geomanist Medium"/>
                        <w:color w:val="4D182A"/>
                        <w:sz w:val="13"/>
                        <w:szCs w:val="13"/>
                      </w:rPr>
                    </w:pPr>
                  </w:p>
                  <w:p w14:paraId="29FF4E48" w14:textId="77777777" w:rsidR="002B5BBA" w:rsidRPr="00E07BB6" w:rsidRDefault="002B5BBA" w:rsidP="002B5BBA">
                    <w:pPr>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677696" behindDoc="1" locked="0" layoutInCell="1" allowOverlap="1" wp14:anchorId="390E6DC5" wp14:editId="47538F16">
          <wp:simplePos x="0" y="0"/>
          <wp:positionH relativeFrom="page">
            <wp:posOffset>-39931</wp:posOffset>
          </wp:positionH>
          <wp:positionV relativeFrom="paragraph">
            <wp:posOffset>-581891</wp:posOffset>
          </wp:positionV>
          <wp:extent cx="7790569" cy="10081550"/>
          <wp:effectExtent l="0" t="0" r="1270" b="0"/>
          <wp:wrapNone/>
          <wp:docPr id="9004106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C5D6D"/>
    <w:multiLevelType w:val="hybridMultilevel"/>
    <w:tmpl w:val="C3AC4E54"/>
    <w:lvl w:ilvl="0" w:tplc="4B8E166A">
      <w:start w:val="12"/>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111A49"/>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E4156A"/>
    <w:multiLevelType w:val="multilevel"/>
    <w:tmpl w:val="C58E8A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0215AA4"/>
    <w:multiLevelType w:val="multilevel"/>
    <w:tmpl w:val="C58E8A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3E66566"/>
    <w:multiLevelType w:val="hybridMultilevel"/>
    <w:tmpl w:val="C8E0E89C"/>
    <w:lvl w:ilvl="0" w:tplc="080A000F">
      <w:start w:val="1"/>
      <w:numFmt w:val="decimal"/>
      <w:pStyle w:val="Vietas"/>
      <w:lvlText w:val="%1."/>
      <w:lvlJc w:val="left"/>
      <w:pPr>
        <w:ind w:left="720" w:hanging="360"/>
      </w:pPr>
    </w:lvl>
    <w:lvl w:ilvl="1" w:tplc="44586DF8">
      <w:start w:val="8"/>
      <w:numFmt w:val="bullet"/>
      <w:lvlText w:val="•"/>
      <w:lvlJc w:val="left"/>
      <w:pPr>
        <w:ind w:left="1440" w:hanging="360"/>
      </w:pPr>
      <w:rPr>
        <w:rFonts w:ascii="Montserrat" w:eastAsiaTheme="minorEastAsia" w:hAnsi="Montserrat" w:cstheme="minorBidi"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F2D7FAF"/>
    <w:multiLevelType w:val="multilevel"/>
    <w:tmpl w:val="080A001F"/>
    <w:numStyleLink w:val="Estilo1"/>
  </w:abstractNum>
  <w:abstractNum w:abstractNumId="6" w15:restartNumberingAfterBreak="0">
    <w:nsid w:val="347518A9"/>
    <w:multiLevelType w:val="hybridMultilevel"/>
    <w:tmpl w:val="8716D3A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FD12BF"/>
    <w:multiLevelType w:val="multilevel"/>
    <w:tmpl w:val="080A001F"/>
    <w:styleLink w:val="Estilo1"/>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5C670A3"/>
    <w:multiLevelType w:val="hybridMultilevel"/>
    <w:tmpl w:val="F50C5B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5CB3A02"/>
    <w:multiLevelType w:val="hybridMultilevel"/>
    <w:tmpl w:val="5EDA443C"/>
    <w:lvl w:ilvl="0" w:tplc="FFFFFFFF">
      <w:start w:val="1"/>
      <w:numFmt w:val="decimal"/>
      <w:lvlText w:val="%1."/>
      <w:lvlJc w:val="left"/>
      <w:pPr>
        <w:ind w:left="720" w:hanging="360"/>
      </w:pPr>
    </w:lvl>
    <w:lvl w:ilvl="1" w:tplc="080A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74441FD"/>
    <w:multiLevelType w:val="multilevel"/>
    <w:tmpl w:val="080A001F"/>
    <w:numStyleLink w:val="Estilo1"/>
  </w:abstractNum>
  <w:abstractNum w:abstractNumId="11" w15:restartNumberingAfterBreak="0">
    <w:nsid w:val="4E4204F6"/>
    <w:multiLevelType w:val="multilevel"/>
    <w:tmpl w:val="080A001F"/>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3504C09"/>
    <w:multiLevelType w:val="hybridMultilevel"/>
    <w:tmpl w:val="8B7461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7"/>
  </w:num>
  <w:num w:numId="5">
    <w:abstractNumId w:val="10"/>
  </w:num>
  <w:num w:numId="6">
    <w:abstractNumId w:val="12"/>
  </w:num>
  <w:num w:numId="7">
    <w:abstractNumId w:val="11"/>
  </w:num>
  <w:num w:numId="8">
    <w:abstractNumId w:val="1"/>
  </w:num>
  <w:num w:numId="9">
    <w:abstractNumId w:val="2"/>
  </w:num>
  <w:num w:numId="10">
    <w:abstractNumId w:val="3"/>
  </w:num>
  <w:num w:numId="11">
    <w:abstractNumId w:val="6"/>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F62"/>
    <w:rsid w:val="00000EE0"/>
    <w:rsid w:val="00016E46"/>
    <w:rsid w:val="000356A5"/>
    <w:rsid w:val="00075990"/>
    <w:rsid w:val="000A0E19"/>
    <w:rsid w:val="000B46D0"/>
    <w:rsid w:val="000C0F82"/>
    <w:rsid w:val="000F1175"/>
    <w:rsid w:val="00102944"/>
    <w:rsid w:val="001149BA"/>
    <w:rsid w:val="001215D1"/>
    <w:rsid w:val="00147305"/>
    <w:rsid w:val="0017511D"/>
    <w:rsid w:val="001770B7"/>
    <w:rsid w:val="0018280B"/>
    <w:rsid w:val="001E0A72"/>
    <w:rsid w:val="00200888"/>
    <w:rsid w:val="002765CF"/>
    <w:rsid w:val="002803A6"/>
    <w:rsid w:val="00282B41"/>
    <w:rsid w:val="0028669F"/>
    <w:rsid w:val="00286F12"/>
    <w:rsid w:val="002B5BBA"/>
    <w:rsid w:val="002B63E5"/>
    <w:rsid w:val="002D1A9E"/>
    <w:rsid w:val="002D2C06"/>
    <w:rsid w:val="00306214"/>
    <w:rsid w:val="003067D8"/>
    <w:rsid w:val="00331056"/>
    <w:rsid w:val="00332FAE"/>
    <w:rsid w:val="00335662"/>
    <w:rsid w:val="003424B4"/>
    <w:rsid w:val="003503AD"/>
    <w:rsid w:val="00351A11"/>
    <w:rsid w:val="00357669"/>
    <w:rsid w:val="003654B7"/>
    <w:rsid w:val="00370500"/>
    <w:rsid w:val="00370EF0"/>
    <w:rsid w:val="00374185"/>
    <w:rsid w:val="0037615A"/>
    <w:rsid w:val="003A5342"/>
    <w:rsid w:val="003B277E"/>
    <w:rsid w:val="003C20A8"/>
    <w:rsid w:val="003C6128"/>
    <w:rsid w:val="003D2622"/>
    <w:rsid w:val="003D7F51"/>
    <w:rsid w:val="003E2B98"/>
    <w:rsid w:val="003E2EF6"/>
    <w:rsid w:val="00414B2A"/>
    <w:rsid w:val="00416818"/>
    <w:rsid w:val="004337EF"/>
    <w:rsid w:val="004450ED"/>
    <w:rsid w:val="00450CE9"/>
    <w:rsid w:val="004636CF"/>
    <w:rsid w:val="00470FFD"/>
    <w:rsid w:val="0047124F"/>
    <w:rsid w:val="00481616"/>
    <w:rsid w:val="004C621F"/>
    <w:rsid w:val="004C64FF"/>
    <w:rsid w:val="004D34E4"/>
    <w:rsid w:val="004E0CD2"/>
    <w:rsid w:val="004F45EC"/>
    <w:rsid w:val="00504D28"/>
    <w:rsid w:val="0055698F"/>
    <w:rsid w:val="00557371"/>
    <w:rsid w:val="00561624"/>
    <w:rsid w:val="00563455"/>
    <w:rsid w:val="00563F54"/>
    <w:rsid w:val="005646A8"/>
    <w:rsid w:val="005A515E"/>
    <w:rsid w:val="005C47D3"/>
    <w:rsid w:val="005C6F62"/>
    <w:rsid w:val="005E2DE6"/>
    <w:rsid w:val="0060533A"/>
    <w:rsid w:val="00621622"/>
    <w:rsid w:val="00632AD4"/>
    <w:rsid w:val="00650A03"/>
    <w:rsid w:val="006646F0"/>
    <w:rsid w:val="006675BB"/>
    <w:rsid w:val="00673B76"/>
    <w:rsid w:val="0067650F"/>
    <w:rsid w:val="006856F3"/>
    <w:rsid w:val="006865DC"/>
    <w:rsid w:val="0069291B"/>
    <w:rsid w:val="00692D4D"/>
    <w:rsid w:val="006A0EC2"/>
    <w:rsid w:val="006A468D"/>
    <w:rsid w:val="006B1B81"/>
    <w:rsid w:val="006B3BA5"/>
    <w:rsid w:val="006C4C31"/>
    <w:rsid w:val="006C4F9D"/>
    <w:rsid w:val="006D0505"/>
    <w:rsid w:val="006D3D47"/>
    <w:rsid w:val="006D68C7"/>
    <w:rsid w:val="006E3E2D"/>
    <w:rsid w:val="006F39E5"/>
    <w:rsid w:val="00713967"/>
    <w:rsid w:val="0072463B"/>
    <w:rsid w:val="00784358"/>
    <w:rsid w:val="007902DE"/>
    <w:rsid w:val="00790C92"/>
    <w:rsid w:val="007C145C"/>
    <w:rsid w:val="007D5684"/>
    <w:rsid w:val="007E7BB5"/>
    <w:rsid w:val="007F76BA"/>
    <w:rsid w:val="008049F8"/>
    <w:rsid w:val="00805376"/>
    <w:rsid w:val="00830BF1"/>
    <w:rsid w:val="0084377C"/>
    <w:rsid w:val="008621AA"/>
    <w:rsid w:val="00862849"/>
    <w:rsid w:val="0088678F"/>
    <w:rsid w:val="0089548D"/>
    <w:rsid w:val="008A1D3D"/>
    <w:rsid w:val="008A3CC0"/>
    <w:rsid w:val="008A6A33"/>
    <w:rsid w:val="008E29B3"/>
    <w:rsid w:val="008F7B05"/>
    <w:rsid w:val="0090066B"/>
    <w:rsid w:val="00904F2D"/>
    <w:rsid w:val="00910D72"/>
    <w:rsid w:val="0092612A"/>
    <w:rsid w:val="00930D16"/>
    <w:rsid w:val="0094680D"/>
    <w:rsid w:val="0097446F"/>
    <w:rsid w:val="00975838"/>
    <w:rsid w:val="009947F3"/>
    <w:rsid w:val="009A08E8"/>
    <w:rsid w:val="009B153D"/>
    <w:rsid w:val="009C3F7A"/>
    <w:rsid w:val="009C5AD1"/>
    <w:rsid w:val="009C6BB9"/>
    <w:rsid w:val="009E7802"/>
    <w:rsid w:val="00A00D9E"/>
    <w:rsid w:val="00A11826"/>
    <w:rsid w:val="00A316DF"/>
    <w:rsid w:val="00A738A4"/>
    <w:rsid w:val="00AD7B0F"/>
    <w:rsid w:val="00AE4762"/>
    <w:rsid w:val="00AF75BF"/>
    <w:rsid w:val="00B16560"/>
    <w:rsid w:val="00B22F1C"/>
    <w:rsid w:val="00B43B73"/>
    <w:rsid w:val="00B67435"/>
    <w:rsid w:val="00B707EF"/>
    <w:rsid w:val="00B80931"/>
    <w:rsid w:val="00B80B66"/>
    <w:rsid w:val="00B85076"/>
    <w:rsid w:val="00BA7E01"/>
    <w:rsid w:val="00BC5DEB"/>
    <w:rsid w:val="00BD1805"/>
    <w:rsid w:val="00C205C2"/>
    <w:rsid w:val="00C334DE"/>
    <w:rsid w:val="00C338F3"/>
    <w:rsid w:val="00C339DA"/>
    <w:rsid w:val="00C44B55"/>
    <w:rsid w:val="00C806D8"/>
    <w:rsid w:val="00C826A2"/>
    <w:rsid w:val="00C83E34"/>
    <w:rsid w:val="00C94EEC"/>
    <w:rsid w:val="00CB459B"/>
    <w:rsid w:val="00CB7AF3"/>
    <w:rsid w:val="00CC14FA"/>
    <w:rsid w:val="00CE1375"/>
    <w:rsid w:val="00CE2871"/>
    <w:rsid w:val="00D15D3A"/>
    <w:rsid w:val="00D2651E"/>
    <w:rsid w:val="00D36F98"/>
    <w:rsid w:val="00D4556C"/>
    <w:rsid w:val="00D51622"/>
    <w:rsid w:val="00D555C3"/>
    <w:rsid w:val="00D5617A"/>
    <w:rsid w:val="00D624AD"/>
    <w:rsid w:val="00D96584"/>
    <w:rsid w:val="00DB39C1"/>
    <w:rsid w:val="00DC0DC9"/>
    <w:rsid w:val="00DC0F98"/>
    <w:rsid w:val="00DF28F4"/>
    <w:rsid w:val="00E03D15"/>
    <w:rsid w:val="00E24B1C"/>
    <w:rsid w:val="00E528C1"/>
    <w:rsid w:val="00E56FD5"/>
    <w:rsid w:val="00E84184"/>
    <w:rsid w:val="00E9134E"/>
    <w:rsid w:val="00EA399A"/>
    <w:rsid w:val="00EA49FE"/>
    <w:rsid w:val="00ED1DA1"/>
    <w:rsid w:val="00EE25C2"/>
    <w:rsid w:val="00EE3AD4"/>
    <w:rsid w:val="00EE7F27"/>
    <w:rsid w:val="00F1112B"/>
    <w:rsid w:val="00F3285E"/>
    <w:rsid w:val="00F4113D"/>
    <w:rsid w:val="00F71E38"/>
    <w:rsid w:val="00FA6855"/>
    <w:rsid w:val="00FC0CA6"/>
    <w:rsid w:val="00FC1801"/>
    <w:rsid w:val="00FE7D73"/>
    <w:rsid w:val="00FF7F7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2D1D91"/>
  <w14:defaultImageDpi w14:val="330"/>
  <w15:docId w15:val="{5B0D7698-0D51-4BAC-80E5-CA73B5FF9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215D1"/>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C6F62"/>
    <w:pPr>
      <w:tabs>
        <w:tab w:val="center" w:pos="4252"/>
        <w:tab w:val="right" w:pos="8504"/>
      </w:tabs>
    </w:pPr>
  </w:style>
  <w:style w:type="character" w:customStyle="1" w:styleId="EncabezadoCar">
    <w:name w:val="Encabezado Car"/>
    <w:basedOn w:val="Fuentedeprrafopredeter"/>
    <w:link w:val="Encabezado"/>
    <w:uiPriority w:val="99"/>
    <w:rsid w:val="005C6F62"/>
  </w:style>
  <w:style w:type="paragraph" w:styleId="Piedepgina">
    <w:name w:val="footer"/>
    <w:basedOn w:val="Normal"/>
    <w:link w:val="PiedepginaCar"/>
    <w:uiPriority w:val="99"/>
    <w:unhideWhenUsed/>
    <w:rsid w:val="005C6F62"/>
    <w:pPr>
      <w:tabs>
        <w:tab w:val="center" w:pos="4252"/>
        <w:tab w:val="right" w:pos="8504"/>
      </w:tabs>
    </w:pPr>
  </w:style>
  <w:style w:type="character" w:customStyle="1" w:styleId="PiedepginaCar">
    <w:name w:val="Pie de página Car"/>
    <w:basedOn w:val="Fuentedeprrafopredeter"/>
    <w:link w:val="Piedepgina"/>
    <w:uiPriority w:val="99"/>
    <w:rsid w:val="005C6F62"/>
  </w:style>
  <w:style w:type="paragraph" w:styleId="Textodeglobo">
    <w:name w:val="Balloon Text"/>
    <w:basedOn w:val="Normal"/>
    <w:link w:val="TextodegloboCar"/>
    <w:uiPriority w:val="99"/>
    <w:semiHidden/>
    <w:unhideWhenUsed/>
    <w:rsid w:val="005C6F6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5C6F62"/>
    <w:rPr>
      <w:rFonts w:ascii="Lucida Grande" w:hAnsi="Lucida Grande"/>
      <w:sz w:val="18"/>
      <w:szCs w:val="18"/>
    </w:rPr>
  </w:style>
  <w:style w:type="paragraph" w:styleId="Sinespaciado">
    <w:name w:val="No Spacing"/>
    <w:link w:val="SinespaciadoCar"/>
    <w:uiPriority w:val="1"/>
    <w:qFormat/>
    <w:rsid w:val="00016E46"/>
    <w:rPr>
      <w:rFonts w:ascii="Times New Roman" w:eastAsia="Times New Roman" w:hAnsi="Times New Roman" w:cs="Times New Roman"/>
      <w:szCs w:val="20"/>
      <w:lang w:val="es-ES"/>
    </w:rPr>
  </w:style>
  <w:style w:type="paragraph" w:customStyle="1" w:styleId="OGtexto">
    <w:name w:val="OG_texto"/>
    <w:basedOn w:val="Normal"/>
    <w:qFormat/>
    <w:rsid w:val="000A0E19"/>
    <w:pPr>
      <w:spacing w:before="120" w:after="120"/>
      <w:jc w:val="both"/>
    </w:pPr>
    <w:rPr>
      <w:rFonts w:ascii="Montserrat" w:hAnsi="Montserrat"/>
      <w:sz w:val="22"/>
      <w:szCs w:val="22"/>
    </w:rPr>
  </w:style>
  <w:style w:type="character" w:customStyle="1" w:styleId="Ttulo1Car">
    <w:name w:val="Título 1 Car"/>
    <w:basedOn w:val="Fuentedeprrafopredeter"/>
    <w:link w:val="Ttulo1"/>
    <w:uiPriority w:val="9"/>
    <w:rsid w:val="001215D1"/>
    <w:rPr>
      <w:rFonts w:asciiTheme="majorHAnsi" w:eastAsiaTheme="majorEastAsia" w:hAnsiTheme="majorHAnsi" w:cstheme="majorBidi"/>
      <w:color w:val="365F91" w:themeColor="accent1" w:themeShade="BF"/>
      <w:sz w:val="32"/>
      <w:szCs w:val="32"/>
    </w:rPr>
  </w:style>
  <w:style w:type="paragraph" w:customStyle="1" w:styleId="OGTtulo">
    <w:name w:val="OG_Título"/>
    <w:basedOn w:val="Ttulo1"/>
    <w:qFormat/>
    <w:rsid w:val="001215D1"/>
    <w:pPr>
      <w:spacing w:before="100" w:beforeAutospacing="1" w:after="100" w:afterAutospacing="1"/>
    </w:pPr>
    <w:rPr>
      <w:rFonts w:ascii="Montserrat" w:hAnsi="Montserrat"/>
      <w:color w:val="4F81BD" w:themeColor="accent1"/>
      <w:sz w:val="24"/>
    </w:rPr>
  </w:style>
  <w:style w:type="character" w:customStyle="1" w:styleId="SinespaciadoCar">
    <w:name w:val="Sin espaciado Car"/>
    <w:basedOn w:val="Fuentedeprrafopredeter"/>
    <w:link w:val="Sinespaciado"/>
    <w:uiPriority w:val="1"/>
    <w:rsid w:val="002D1A9E"/>
    <w:rPr>
      <w:rFonts w:ascii="Times New Roman" w:eastAsia="Times New Roman" w:hAnsi="Times New Roman" w:cs="Times New Roman"/>
      <w:szCs w:val="20"/>
      <w:lang w:val="es-ES"/>
    </w:rPr>
  </w:style>
  <w:style w:type="paragraph" w:styleId="Prrafodelista">
    <w:name w:val="List Paragraph"/>
    <w:basedOn w:val="Normal"/>
    <w:link w:val="PrrafodelistaCar"/>
    <w:uiPriority w:val="34"/>
    <w:qFormat/>
    <w:rsid w:val="00930D16"/>
    <w:pPr>
      <w:ind w:left="720"/>
      <w:contextualSpacing/>
    </w:pPr>
  </w:style>
  <w:style w:type="numbering" w:customStyle="1" w:styleId="Estilo1">
    <w:name w:val="Estilo1"/>
    <w:uiPriority w:val="99"/>
    <w:rsid w:val="00930D16"/>
    <w:pPr>
      <w:numPr>
        <w:numId w:val="4"/>
      </w:numPr>
    </w:pPr>
  </w:style>
  <w:style w:type="character" w:customStyle="1" w:styleId="PrrafodelistaCar">
    <w:name w:val="Párrafo de lista Car"/>
    <w:link w:val="Prrafodelista"/>
    <w:uiPriority w:val="34"/>
    <w:rsid w:val="00930D16"/>
  </w:style>
  <w:style w:type="paragraph" w:customStyle="1" w:styleId="Default">
    <w:name w:val="Default"/>
    <w:rsid w:val="0067650F"/>
    <w:pPr>
      <w:autoSpaceDE w:val="0"/>
      <w:autoSpaceDN w:val="0"/>
      <w:adjustRightInd w:val="0"/>
    </w:pPr>
    <w:rPr>
      <w:rFonts w:ascii="Montserrat" w:hAnsi="Montserrat" w:cs="Montserrat"/>
      <w:color w:val="000000"/>
      <w:lang w:val="es-MX"/>
    </w:rPr>
  </w:style>
  <w:style w:type="table" w:styleId="Tablaconcuadrcula">
    <w:name w:val="Table Grid"/>
    <w:basedOn w:val="Tablanormal"/>
    <w:uiPriority w:val="59"/>
    <w:rsid w:val="003310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ido1">
    <w:name w:val="Contenido 1"/>
    <w:basedOn w:val="Normal"/>
    <w:qFormat/>
    <w:rsid w:val="009C6BB9"/>
    <w:pPr>
      <w:spacing w:before="240" w:after="240" w:line="360" w:lineRule="auto"/>
      <w:jc w:val="both"/>
    </w:pPr>
    <w:rPr>
      <w:rFonts w:ascii="Montserrat" w:eastAsiaTheme="minorHAnsi" w:hAnsi="Montserrat"/>
      <w:sz w:val="18"/>
      <w:szCs w:val="22"/>
      <w:lang w:val="es-MX" w:eastAsia="en-US"/>
    </w:rPr>
  </w:style>
  <w:style w:type="paragraph" w:customStyle="1" w:styleId="Vietas">
    <w:name w:val="Viñetas"/>
    <w:basedOn w:val="Contenido1"/>
    <w:qFormat/>
    <w:rsid w:val="009C6BB9"/>
    <w:pPr>
      <w:numPr>
        <w:numId w:val="1"/>
      </w:numPr>
      <w:ind w:left="142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83766">
      <w:bodyDiv w:val="1"/>
      <w:marLeft w:val="0"/>
      <w:marRight w:val="0"/>
      <w:marTop w:val="0"/>
      <w:marBottom w:val="0"/>
      <w:divBdr>
        <w:top w:val="none" w:sz="0" w:space="0" w:color="auto"/>
        <w:left w:val="none" w:sz="0" w:space="0" w:color="auto"/>
        <w:bottom w:val="none" w:sz="0" w:space="0" w:color="auto"/>
        <w:right w:val="none" w:sz="0" w:space="0" w:color="auto"/>
      </w:divBdr>
    </w:div>
    <w:div w:id="328681900">
      <w:bodyDiv w:val="1"/>
      <w:marLeft w:val="0"/>
      <w:marRight w:val="0"/>
      <w:marTop w:val="0"/>
      <w:marBottom w:val="0"/>
      <w:divBdr>
        <w:top w:val="none" w:sz="0" w:space="0" w:color="auto"/>
        <w:left w:val="none" w:sz="0" w:space="0" w:color="auto"/>
        <w:bottom w:val="none" w:sz="0" w:space="0" w:color="auto"/>
        <w:right w:val="none" w:sz="0" w:space="0" w:color="auto"/>
      </w:divBdr>
    </w:div>
    <w:div w:id="507865109">
      <w:bodyDiv w:val="1"/>
      <w:marLeft w:val="0"/>
      <w:marRight w:val="0"/>
      <w:marTop w:val="0"/>
      <w:marBottom w:val="0"/>
      <w:divBdr>
        <w:top w:val="none" w:sz="0" w:space="0" w:color="auto"/>
        <w:left w:val="none" w:sz="0" w:space="0" w:color="auto"/>
        <w:bottom w:val="none" w:sz="0" w:space="0" w:color="auto"/>
        <w:right w:val="none" w:sz="0" w:space="0" w:color="auto"/>
      </w:divBdr>
    </w:div>
    <w:div w:id="7732112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4739edd-ebc3-4538-a326-5c09815ce24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61811D71B6025498640ADF8D7FAB02F" ma:contentTypeVersion="13" ma:contentTypeDescription="Create a new document." ma:contentTypeScope="" ma:versionID="6a96ab391113ab80e33feba944ca7fc6">
  <xsd:schema xmlns:xsd="http://www.w3.org/2001/XMLSchema" xmlns:xs="http://www.w3.org/2001/XMLSchema" xmlns:p="http://schemas.microsoft.com/office/2006/metadata/properties" xmlns:ns3="a3c096ee-0b82-4d17-b589-750092d6c4ab" xmlns:ns4="54739edd-ebc3-4538-a326-5c09815ce24f" targetNamespace="http://schemas.microsoft.com/office/2006/metadata/properties" ma:root="true" ma:fieldsID="6cb418620616e1c8970f9d8bba6b877f" ns3:_="" ns4:_="">
    <xsd:import namespace="a3c096ee-0b82-4d17-b589-750092d6c4ab"/>
    <xsd:import namespace="54739edd-ebc3-4538-a326-5c09815ce24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SearchPropertie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096ee-0b82-4d17-b589-750092d6c4a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739edd-ebc3-4538-a326-5c09815ce2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2C3262-9E52-4ACF-8D46-EDE47CFBF091}">
  <ds:schemaRefs>
    <ds:schemaRef ds:uri="http://schemas.microsoft.com/sharepoint/v3/contenttype/forms"/>
  </ds:schemaRefs>
</ds:datastoreItem>
</file>

<file path=customXml/itemProps2.xml><?xml version="1.0" encoding="utf-8"?>
<ds:datastoreItem xmlns:ds="http://schemas.openxmlformats.org/officeDocument/2006/customXml" ds:itemID="{FB4BC533-C4BD-41E4-B6CA-DAB1949DEE10}">
  <ds:schemaRefs>
    <ds:schemaRef ds:uri="http://schemas.microsoft.com/office/2006/metadata/properties"/>
    <ds:schemaRef ds:uri="http://schemas.microsoft.com/office/infopath/2007/PartnerControls"/>
    <ds:schemaRef ds:uri="54739edd-ebc3-4538-a326-5c09815ce24f"/>
  </ds:schemaRefs>
</ds:datastoreItem>
</file>

<file path=customXml/itemProps3.xml><?xml version="1.0" encoding="utf-8"?>
<ds:datastoreItem xmlns:ds="http://schemas.openxmlformats.org/officeDocument/2006/customXml" ds:itemID="{6EEEA8DE-4C9A-8C49-93BD-8CB556101A61}">
  <ds:schemaRefs>
    <ds:schemaRef ds:uri="http://schemas.openxmlformats.org/officeDocument/2006/bibliography"/>
  </ds:schemaRefs>
</ds:datastoreItem>
</file>

<file path=customXml/itemProps4.xml><?xml version="1.0" encoding="utf-8"?>
<ds:datastoreItem xmlns:ds="http://schemas.openxmlformats.org/officeDocument/2006/customXml" ds:itemID="{5CD45200-C7B9-4E4F-A35E-9811F9F4F2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096ee-0b82-4d17-b589-750092d6c4ab"/>
    <ds:schemaRef ds:uri="54739edd-ebc3-4538-a326-5c09815ce2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461</Words>
  <Characters>2538</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C</dc:creator>
  <cp:keywords/>
  <dc:description/>
  <cp:lastModifiedBy>Joel Alarcón Gómez</cp:lastModifiedBy>
  <cp:revision>2</cp:revision>
  <cp:lastPrinted>2024-04-17T21:25:00Z</cp:lastPrinted>
  <dcterms:created xsi:type="dcterms:W3CDTF">2024-11-05T18:38:00Z</dcterms:created>
  <dcterms:modified xsi:type="dcterms:W3CDTF">2024-11-05T18:38:00Z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0x010100E61811D71B6025498640ADF8D7FAB02F</vt:lpwstr>
  </property>
</Properties>
</file>