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A7EE8F" w14:textId="77777777" w:rsidR="000537F6" w:rsidRPr="003716B7" w:rsidRDefault="000537F6" w:rsidP="000537F6">
      <w:pPr>
        <w:spacing w:before="0" w:after="0" w:line="240" w:lineRule="auto"/>
        <w:ind w:firstLine="3"/>
        <w:jc w:val="center"/>
        <w:rPr>
          <w:rFonts w:ascii="Geomanist" w:eastAsia="Calibri" w:hAnsi="Geomanist" w:cs="Times New Roman"/>
          <w:b/>
          <w:bCs/>
          <w:color w:val="7030A0"/>
          <w:sz w:val="23"/>
          <w:szCs w:val="23"/>
        </w:rPr>
      </w:pPr>
    </w:p>
    <w:p w14:paraId="31FAEC0C" w14:textId="1F7618F3" w:rsidR="0010748F" w:rsidRPr="003716B7" w:rsidRDefault="0010748F" w:rsidP="000537F6">
      <w:pPr>
        <w:spacing w:before="0" w:after="0" w:line="240" w:lineRule="auto"/>
        <w:ind w:firstLine="3"/>
        <w:jc w:val="center"/>
        <w:rPr>
          <w:rFonts w:ascii="Geomanist" w:eastAsia="Calibri" w:hAnsi="Geomanist" w:cs="Times New Roman"/>
          <w:b/>
          <w:bCs/>
          <w:color w:val="7030A0"/>
          <w:sz w:val="22"/>
        </w:rPr>
      </w:pPr>
      <w:r w:rsidRPr="003716B7">
        <w:rPr>
          <w:rFonts w:ascii="Geomanist" w:eastAsia="Calibri" w:hAnsi="Geomanist" w:cs="Times New Roman"/>
          <w:b/>
          <w:bCs/>
          <w:color w:val="7030A0"/>
          <w:sz w:val="22"/>
        </w:rPr>
        <w:t>2. ORDEN DEL DÍA</w:t>
      </w:r>
    </w:p>
    <w:p w14:paraId="023E4D86" w14:textId="77777777" w:rsidR="0010748F" w:rsidRPr="003716B7" w:rsidRDefault="0010748F" w:rsidP="000537F6">
      <w:pPr>
        <w:spacing w:before="0" w:after="0" w:line="240" w:lineRule="auto"/>
        <w:rPr>
          <w:rFonts w:ascii="Geomanist" w:eastAsia="Calibri" w:hAnsi="Geomanist" w:cs="Times New Roman"/>
          <w:b/>
          <w:bCs/>
          <w:sz w:val="20"/>
          <w:szCs w:val="20"/>
        </w:rPr>
      </w:pPr>
    </w:p>
    <w:p w14:paraId="111A43BA" w14:textId="2034A3ED" w:rsidR="00463595" w:rsidRPr="003716B7" w:rsidRDefault="00463595" w:rsidP="00865D5D">
      <w:pPr>
        <w:numPr>
          <w:ilvl w:val="0"/>
          <w:numId w:val="5"/>
        </w:numPr>
        <w:spacing w:before="0" w:after="0" w:line="240" w:lineRule="auto"/>
        <w:ind w:left="426"/>
        <w:rPr>
          <w:rFonts w:ascii="Geomanist" w:eastAsia="Times New Roman" w:hAnsi="Geomanist" w:cs="Arial"/>
          <w:sz w:val="20"/>
          <w:szCs w:val="20"/>
        </w:rPr>
      </w:pPr>
      <w:r w:rsidRPr="003716B7">
        <w:rPr>
          <w:rFonts w:ascii="Geomanist" w:eastAsia="Times New Roman" w:hAnsi="Geomanist" w:cs="Arial"/>
          <w:sz w:val="20"/>
          <w:szCs w:val="20"/>
        </w:rPr>
        <w:t>Lista de asistencia y declaración del quórum legal.</w:t>
      </w:r>
    </w:p>
    <w:p w14:paraId="37A502D9" w14:textId="6F41FB51" w:rsidR="00463595" w:rsidRPr="003716B7" w:rsidRDefault="00463595" w:rsidP="00865D5D">
      <w:pPr>
        <w:numPr>
          <w:ilvl w:val="0"/>
          <w:numId w:val="5"/>
        </w:numPr>
        <w:spacing w:before="0" w:after="0" w:line="240" w:lineRule="auto"/>
        <w:ind w:left="426"/>
        <w:rPr>
          <w:rFonts w:ascii="Geomanist" w:eastAsia="Times New Roman" w:hAnsi="Geomanist" w:cs="Arial"/>
          <w:sz w:val="20"/>
          <w:szCs w:val="20"/>
        </w:rPr>
      </w:pPr>
      <w:r w:rsidRPr="003716B7">
        <w:rPr>
          <w:rFonts w:ascii="Geomanist" w:eastAsia="Times New Roman" w:hAnsi="Geomanist" w:cs="Arial"/>
          <w:sz w:val="20"/>
          <w:szCs w:val="20"/>
        </w:rPr>
        <w:t>Lectura y, en su caso, aprobación del orden del día.</w:t>
      </w:r>
    </w:p>
    <w:p w14:paraId="506B1539" w14:textId="2EBC232F" w:rsidR="00463595" w:rsidRPr="003716B7" w:rsidRDefault="00463595" w:rsidP="00865D5D">
      <w:pPr>
        <w:numPr>
          <w:ilvl w:val="0"/>
          <w:numId w:val="5"/>
        </w:numPr>
        <w:spacing w:before="0" w:after="0" w:line="240" w:lineRule="auto"/>
        <w:ind w:left="426"/>
        <w:rPr>
          <w:rFonts w:ascii="Geomanist" w:eastAsia="Times New Roman" w:hAnsi="Geomanist" w:cs="Arial"/>
          <w:sz w:val="20"/>
          <w:szCs w:val="20"/>
        </w:rPr>
      </w:pPr>
      <w:r w:rsidRPr="003716B7">
        <w:rPr>
          <w:rFonts w:ascii="Geomanist" w:eastAsia="Times New Roman" w:hAnsi="Geomanist" w:cs="Arial"/>
          <w:sz w:val="20"/>
          <w:szCs w:val="20"/>
        </w:rPr>
        <w:t>Lectura y, en su caso, aprobación del acta de la sesión anterior.</w:t>
      </w:r>
    </w:p>
    <w:p w14:paraId="3949F44C" w14:textId="0D0AF6EE" w:rsidR="00463595" w:rsidRPr="003716B7" w:rsidRDefault="00463595" w:rsidP="00865D5D">
      <w:pPr>
        <w:numPr>
          <w:ilvl w:val="0"/>
          <w:numId w:val="5"/>
        </w:numPr>
        <w:spacing w:before="0" w:after="0" w:line="240" w:lineRule="auto"/>
        <w:ind w:left="426"/>
        <w:rPr>
          <w:rFonts w:ascii="Geomanist" w:eastAsia="Times New Roman" w:hAnsi="Geomanist" w:cs="Arial"/>
          <w:sz w:val="20"/>
          <w:szCs w:val="20"/>
        </w:rPr>
      </w:pPr>
      <w:r w:rsidRPr="003716B7">
        <w:rPr>
          <w:rFonts w:ascii="Geomanist" w:eastAsia="Times New Roman" w:hAnsi="Geomanist" w:cs="Arial"/>
          <w:sz w:val="20"/>
          <w:szCs w:val="20"/>
        </w:rPr>
        <w:t>Informe sobre el cumplimiento de los acuerdos previos adoptados por el órgano de gobierno, así como de las recomendaciones y solicitudes planteadas por las personas consejeras y Suplentes del Comisario Público Específico "B", del Comité Externo de Evaluación (CEE) y, en su caso, las recomendaciones de las personas Presidentes Suplentes.</w:t>
      </w:r>
    </w:p>
    <w:p w14:paraId="2A827DB8" w14:textId="17B72D67" w:rsidR="00463595" w:rsidRPr="003716B7" w:rsidRDefault="00463595" w:rsidP="00865D5D">
      <w:pPr>
        <w:numPr>
          <w:ilvl w:val="0"/>
          <w:numId w:val="5"/>
        </w:numPr>
        <w:spacing w:before="0" w:after="0" w:line="240" w:lineRule="auto"/>
        <w:ind w:left="426"/>
        <w:rPr>
          <w:rFonts w:ascii="Geomanist" w:eastAsia="Times New Roman" w:hAnsi="Geomanist" w:cs="Arial"/>
          <w:sz w:val="20"/>
          <w:szCs w:val="20"/>
        </w:rPr>
      </w:pPr>
      <w:r w:rsidRPr="003716B7">
        <w:rPr>
          <w:rFonts w:ascii="Geomanist" w:eastAsia="Times New Roman" w:hAnsi="Geomanist" w:cs="Arial"/>
          <w:sz w:val="20"/>
          <w:szCs w:val="20"/>
        </w:rPr>
        <w:t>Presentación del Informe de Autoevaluación derivado del Programa Institucional correspondiente al periodo de enero-junio de 2024 por la persona Titular del Centro.</w:t>
      </w:r>
    </w:p>
    <w:p w14:paraId="060E0F5C" w14:textId="3C121F36" w:rsidR="00463595" w:rsidRPr="003716B7" w:rsidRDefault="00463595" w:rsidP="00865D5D">
      <w:pPr>
        <w:numPr>
          <w:ilvl w:val="0"/>
          <w:numId w:val="5"/>
        </w:numPr>
        <w:spacing w:before="0" w:after="0" w:line="240" w:lineRule="auto"/>
        <w:ind w:left="426"/>
        <w:rPr>
          <w:rFonts w:ascii="Geomanist" w:eastAsia="Times New Roman" w:hAnsi="Geomanist" w:cs="Arial"/>
          <w:sz w:val="20"/>
          <w:szCs w:val="20"/>
        </w:rPr>
      </w:pPr>
      <w:r w:rsidRPr="003716B7">
        <w:rPr>
          <w:rFonts w:ascii="Geomanist" w:eastAsia="Times New Roman" w:hAnsi="Geomanist" w:cs="Arial"/>
          <w:sz w:val="20"/>
          <w:szCs w:val="20"/>
        </w:rPr>
        <w:t>Presentación por la persona Titular del Centro del análisis autocrítico del estado que guarda</w:t>
      </w:r>
      <w:r w:rsidR="006D32B4" w:rsidRPr="003716B7">
        <w:rPr>
          <w:rFonts w:ascii="Geomanist" w:eastAsia="Times New Roman" w:hAnsi="Geomanist" w:cs="Arial"/>
          <w:sz w:val="20"/>
          <w:szCs w:val="20"/>
        </w:rPr>
        <w:t xml:space="preserve"> </w:t>
      </w:r>
      <w:r w:rsidRPr="003716B7">
        <w:rPr>
          <w:rFonts w:ascii="Geomanist" w:eastAsia="Times New Roman" w:hAnsi="Geomanist" w:cs="Arial"/>
          <w:sz w:val="20"/>
          <w:szCs w:val="20"/>
        </w:rPr>
        <w:t>éste en términos de los logros obtenidos en la administración 2019-2024, así como el balance</w:t>
      </w:r>
      <w:r w:rsidR="006D32B4" w:rsidRPr="003716B7">
        <w:rPr>
          <w:rFonts w:ascii="Geomanist" w:eastAsia="Times New Roman" w:hAnsi="Geomanist" w:cs="Arial"/>
          <w:sz w:val="20"/>
          <w:szCs w:val="20"/>
        </w:rPr>
        <w:t xml:space="preserve"> </w:t>
      </w:r>
      <w:r w:rsidRPr="003716B7">
        <w:rPr>
          <w:rFonts w:ascii="Geomanist" w:eastAsia="Times New Roman" w:hAnsi="Geomanist" w:cs="Arial"/>
          <w:sz w:val="20"/>
          <w:szCs w:val="20"/>
        </w:rPr>
        <w:t>de las capacidades, desafíos y áreas de oportunidad para articularse al Sistema Nacional de</w:t>
      </w:r>
      <w:r w:rsidR="006D32B4" w:rsidRPr="003716B7">
        <w:rPr>
          <w:rFonts w:ascii="Geomanist" w:eastAsia="Times New Roman" w:hAnsi="Geomanist" w:cs="Arial"/>
          <w:sz w:val="20"/>
          <w:szCs w:val="20"/>
        </w:rPr>
        <w:t xml:space="preserve"> </w:t>
      </w:r>
      <w:r w:rsidRPr="003716B7">
        <w:rPr>
          <w:rFonts w:ascii="Geomanist" w:eastAsia="Times New Roman" w:hAnsi="Geomanist" w:cs="Arial"/>
          <w:sz w:val="20"/>
          <w:szCs w:val="20"/>
        </w:rPr>
        <w:t>Centros Públicos (SNCP).</w:t>
      </w:r>
    </w:p>
    <w:p w14:paraId="35393D64" w14:textId="348191E9" w:rsidR="00463595" w:rsidRPr="003716B7" w:rsidRDefault="00463595" w:rsidP="00865D5D">
      <w:pPr>
        <w:numPr>
          <w:ilvl w:val="0"/>
          <w:numId w:val="5"/>
        </w:numPr>
        <w:spacing w:before="0" w:after="0" w:line="240" w:lineRule="auto"/>
        <w:ind w:left="426"/>
        <w:rPr>
          <w:rFonts w:ascii="Geomanist" w:eastAsia="Times New Roman" w:hAnsi="Geomanist" w:cs="Arial"/>
          <w:sz w:val="20"/>
          <w:szCs w:val="20"/>
        </w:rPr>
      </w:pPr>
      <w:r w:rsidRPr="003716B7">
        <w:rPr>
          <w:rFonts w:ascii="Geomanist" w:eastAsia="Times New Roman" w:hAnsi="Geomanist" w:cs="Arial"/>
          <w:sz w:val="20"/>
          <w:szCs w:val="20"/>
        </w:rPr>
        <w:t>Presentación por la persona Titular del Centro de los avances correspondientes al proceso de</w:t>
      </w:r>
      <w:r w:rsidR="006D32B4" w:rsidRPr="003716B7">
        <w:rPr>
          <w:rFonts w:ascii="Geomanist" w:eastAsia="Times New Roman" w:hAnsi="Geomanist" w:cs="Arial"/>
          <w:sz w:val="20"/>
          <w:szCs w:val="20"/>
        </w:rPr>
        <w:t xml:space="preserve"> </w:t>
      </w:r>
      <w:r w:rsidRPr="003716B7">
        <w:rPr>
          <w:rFonts w:ascii="Geomanist" w:eastAsia="Times New Roman" w:hAnsi="Geomanist" w:cs="Arial"/>
          <w:sz w:val="20"/>
          <w:szCs w:val="20"/>
        </w:rPr>
        <w:t>armonización normativa derivado de la implementación de la LGHCTI.</w:t>
      </w:r>
    </w:p>
    <w:p w14:paraId="6D552139" w14:textId="1F31917B" w:rsidR="00463595" w:rsidRPr="003716B7" w:rsidRDefault="00463595" w:rsidP="00865D5D">
      <w:pPr>
        <w:numPr>
          <w:ilvl w:val="0"/>
          <w:numId w:val="5"/>
        </w:numPr>
        <w:spacing w:before="0" w:after="0" w:line="240" w:lineRule="auto"/>
        <w:ind w:left="426"/>
        <w:rPr>
          <w:rFonts w:ascii="Geomanist" w:eastAsia="Times New Roman" w:hAnsi="Geomanist" w:cs="Arial"/>
          <w:sz w:val="20"/>
          <w:szCs w:val="20"/>
        </w:rPr>
      </w:pPr>
      <w:r w:rsidRPr="003716B7">
        <w:rPr>
          <w:rFonts w:ascii="Geomanist" w:eastAsia="Times New Roman" w:hAnsi="Geomanist" w:cs="Arial"/>
          <w:sz w:val="20"/>
          <w:szCs w:val="20"/>
        </w:rPr>
        <w:t>Presentación de la Opinión de la persona suplente del Comisario Público Específico "B" de la</w:t>
      </w:r>
      <w:r w:rsidR="00B820E6" w:rsidRPr="003716B7">
        <w:rPr>
          <w:rFonts w:ascii="Geomanist" w:eastAsia="Times New Roman" w:hAnsi="Geomanist" w:cs="Arial"/>
          <w:sz w:val="20"/>
          <w:szCs w:val="20"/>
        </w:rPr>
        <w:t xml:space="preserve"> </w:t>
      </w:r>
      <w:r w:rsidRPr="003716B7">
        <w:rPr>
          <w:rFonts w:ascii="Geomanist" w:eastAsia="Times New Roman" w:hAnsi="Geomanist" w:cs="Arial"/>
          <w:sz w:val="20"/>
          <w:szCs w:val="20"/>
        </w:rPr>
        <w:t>Secretaría de la Función Pública, sobre el Informe de Autoevaluación del periodo de enero</w:t>
      </w:r>
      <w:r w:rsidR="00B820E6" w:rsidRPr="003716B7">
        <w:rPr>
          <w:rFonts w:ascii="Geomanist" w:eastAsia="Times New Roman" w:hAnsi="Geomanist" w:cs="Arial"/>
          <w:sz w:val="20"/>
          <w:szCs w:val="20"/>
        </w:rPr>
        <w:t>-</w:t>
      </w:r>
      <w:r w:rsidRPr="003716B7">
        <w:rPr>
          <w:rFonts w:ascii="Geomanist" w:eastAsia="Times New Roman" w:hAnsi="Geomanist" w:cs="Arial"/>
          <w:sz w:val="20"/>
          <w:szCs w:val="20"/>
        </w:rPr>
        <w:t>junio</w:t>
      </w:r>
      <w:r w:rsidR="00B820E6" w:rsidRPr="003716B7">
        <w:rPr>
          <w:rFonts w:ascii="Geomanist" w:eastAsia="Times New Roman" w:hAnsi="Geomanist" w:cs="Arial"/>
          <w:sz w:val="20"/>
          <w:szCs w:val="20"/>
        </w:rPr>
        <w:t xml:space="preserve"> </w:t>
      </w:r>
      <w:r w:rsidRPr="003716B7">
        <w:rPr>
          <w:rFonts w:ascii="Geomanist" w:eastAsia="Times New Roman" w:hAnsi="Geomanist" w:cs="Arial"/>
          <w:sz w:val="20"/>
          <w:szCs w:val="20"/>
        </w:rPr>
        <w:t>de 2024, que presenta la persona Titular del CP-</w:t>
      </w:r>
      <w:proofErr w:type="spellStart"/>
      <w:r w:rsidRPr="003716B7">
        <w:rPr>
          <w:rFonts w:ascii="Geomanist" w:eastAsia="Times New Roman" w:hAnsi="Geomanist" w:cs="Arial"/>
          <w:sz w:val="20"/>
          <w:szCs w:val="20"/>
        </w:rPr>
        <w:t>Conahcyt</w:t>
      </w:r>
      <w:proofErr w:type="spellEnd"/>
      <w:r w:rsidRPr="003716B7">
        <w:rPr>
          <w:rFonts w:ascii="Geomanist" w:eastAsia="Times New Roman" w:hAnsi="Geomanist" w:cs="Arial"/>
          <w:sz w:val="20"/>
          <w:szCs w:val="20"/>
        </w:rPr>
        <w:t>.</w:t>
      </w:r>
    </w:p>
    <w:p w14:paraId="72B5FE5B" w14:textId="6CC63F97" w:rsidR="00463595" w:rsidRPr="003716B7" w:rsidRDefault="00463595" w:rsidP="00865D5D">
      <w:pPr>
        <w:numPr>
          <w:ilvl w:val="0"/>
          <w:numId w:val="5"/>
        </w:numPr>
        <w:spacing w:before="0" w:after="0" w:line="240" w:lineRule="auto"/>
        <w:ind w:left="426"/>
        <w:rPr>
          <w:rFonts w:ascii="Geomanist" w:eastAsia="Times New Roman" w:hAnsi="Geomanist" w:cs="Arial"/>
          <w:sz w:val="20"/>
          <w:szCs w:val="20"/>
        </w:rPr>
      </w:pPr>
      <w:r w:rsidRPr="003716B7">
        <w:rPr>
          <w:rFonts w:ascii="Geomanist" w:eastAsia="Times New Roman" w:hAnsi="Geomanist" w:cs="Arial"/>
          <w:sz w:val="20"/>
          <w:szCs w:val="20"/>
        </w:rPr>
        <w:t>Análisis y, en su caso, aprobación del Informe de Autoevaluación del periodo de enero</w:t>
      </w:r>
      <w:r w:rsidR="00B820E6" w:rsidRPr="003716B7">
        <w:rPr>
          <w:rFonts w:ascii="Geomanist" w:eastAsia="Times New Roman" w:hAnsi="Geomanist" w:cs="Arial"/>
          <w:sz w:val="20"/>
          <w:szCs w:val="20"/>
        </w:rPr>
        <w:t>-</w:t>
      </w:r>
      <w:r w:rsidRPr="003716B7">
        <w:rPr>
          <w:rFonts w:ascii="Geomanist" w:eastAsia="Times New Roman" w:hAnsi="Geomanist" w:cs="Arial"/>
          <w:sz w:val="20"/>
          <w:szCs w:val="20"/>
        </w:rPr>
        <w:t>junio</w:t>
      </w:r>
      <w:r w:rsidR="00B820E6" w:rsidRPr="003716B7">
        <w:rPr>
          <w:rFonts w:ascii="Geomanist" w:eastAsia="Times New Roman" w:hAnsi="Geomanist" w:cs="Arial"/>
          <w:sz w:val="20"/>
          <w:szCs w:val="20"/>
        </w:rPr>
        <w:t xml:space="preserve"> </w:t>
      </w:r>
      <w:r w:rsidRPr="003716B7">
        <w:rPr>
          <w:rFonts w:ascii="Geomanist" w:eastAsia="Times New Roman" w:hAnsi="Geomanist" w:cs="Arial"/>
          <w:sz w:val="20"/>
          <w:szCs w:val="20"/>
        </w:rPr>
        <w:t>de 2024, presentado por la persona Titular del Centro.</w:t>
      </w:r>
    </w:p>
    <w:p w14:paraId="25B6C716" w14:textId="10383DC9" w:rsidR="0010748F" w:rsidRPr="003716B7" w:rsidRDefault="00463595" w:rsidP="00865D5D">
      <w:pPr>
        <w:numPr>
          <w:ilvl w:val="0"/>
          <w:numId w:val="5"/>
        </w:numPr>
        <w:spacing w:before="0" w:after="0" w:line="240" w:lineRule="auto"/>
        <w:ind w:left="426"/>
        <w:rPr>
          <w:rFonts w:ascii="Geomanist" w:eastAsia="Times New Roman" w:hAnsi="Geomanist" w:cs="Arial"/>
          <w:sz w:val="20"/>
          <w:szCs w:val="20"/>
        </w:rPr>
      </w:pPr>
      <w:r w:rsidRPr="003716B7">
        <w:rPr>
          <w:rFonts w:ascii="Geomanist" w:eastAsia="Times New Roman" w:hAnsi="Geomanist" w:cs="Arial"/>
          <w:sz w:val="20"/>
          <w:szCs w:val="20"/>
        </w:rPr>
        <w:t>Programa Anual de Trabajo (PAT) para el año 2025.</w:t>
      </w:r>
    </w:p>
    <w:p w14:paraId="12028274" w14:textId="566B30F4" w:rsidR="00463595" w:rsidRPr="003716B7" w:rsidRDefault="00463595" w:rsidP="00865D5D">
      <w:pPr>
        <w:numPr>
          <w:ilvl w:val="0"/>
          <w:numId w:val="5"/>
        </w:numPr>
        <w:spacing w:before="0" w:after="0" w:line="240" w:lineRule="auto"/>
        <w:ind w:left="426"/>
        <w:rPr>
          <w:rFonts w:ascii="Geomanist" w:eastAsia="Times New Roman" w:hAnsi="Geomanist" w:cs="Arial"/>
          <w:sz w:val="20"/>
          <w:szCs w:val="20"/>
        </w:rPr>
      </w:pPr>
      <w:r w:rsidRPr="003716B7">
        <w:rPr>
          <w:rFonts w:ascii="Geomanist" w:eastAsia="Times New Roman" w:hAnsi="Geomanist" w:cs="Arial"/>
          <w:sz w:val="20"/>
          <w:szCs w:val="20"/>
        </w:rPr>
        <w:t>Solicitud y, en su caso, aprobación de acuerdos del Órgano de Gobierno del CP-</w:t>
      </w:r>
      <w:proofErr w:type="spellStart"/>
      <w:r w:rsidRPr="003716B7">
        <w:rPr>
          <w:rFonts w:ascii="Geomanist" w:eastAsia="Times New Roman" w:hAnsi="Geomanist" w:cs="Arial"/>
          <w:sz w:val="20"/>
          <w:szCs w:val="20"/>
        </w:rPr>
        <w:t>Conahcyt</w:t>
      </w:r>
      <w:proofErr w:type="spellEnd"/>
      <w:r w:rsidRPr="003716B7">
        <w:rPr>
          <w:rFonts w:ascii="Geomanist" w:eastAsia="Times New Roman" w:hAnsi="Geomanist" w:cs="Arial"/>
          <w:sz w:val="20"/>
          <w:szCs w:val="20"/>
        </w:rPr>
        <w:t>.</w:t>
      </w:r>
    </w:p>
    <w:p w14:paraId="1AC92D72" w14:textId="58C6D021" w:rsidR="003716B7" w:rsidRPr="003716B7" w:rsidRDefault="00463595" w:rsidP="00283368">
      <w:pPr>
        <w:pStyle w:val="OGtexto"/>
        <w:numPr>
          <w:ilvl w:val="1"/>
          <w:numId w:val="5"/>
        </w:numPr>
        <w:spacing w:before="0" w:after="0"/>
        <w:rPr>
          <w:rFonts w:ascii="Geomanist" w:hAnsi="Geomanist"/>
          <w:sz w:val="20"/>
          <w:szCs w:val="20"/>
        </w:rPr>
      </w:pPr>
      <w:r w:rsidRPr="003716B7">
        <w:rPr>
          <w:rFonts w:ascii="Geomanist" w:hAnsi="Geomanist"/>
          <w:sz w:val="20"/>
          <w:szCs w:val="20"/>
        </w:rPr>
        <w:t>Presentación y, en su caso, aprobación del proyecto del presupuesto del Centro</w:t>
      </w:r>
      <w:r w:rsidR="00197A30" w:rsidRPr="003716B7">
        <w:rPr>
          <w:rFonts w:ascii="Geomanist" w:hAnsi="Geomanist"/>
          <w:sz w:val="20"/>
          <w:szCs w:val="20"/>
        </w:rPr>
        <w:t xml:space="preserve"> </w:t>
      </w:r>
      <w:r w:rsidRPr="003716B7">
        <w:rPr>
          <w:rFonts w:ascii="Geomanist" w:hAnsi="Geomanist"/>
          <w:sz w:val="20"/>
          <w:szCs w:val="20"/>
        </w:rPr>
        <w:t>Público para el ejercicio fiscal 2025.</w:t>
      </w:r>
    </w:p>
    <w:p w14:paraId="7A1633B9" w14:textId="63754B40" w:rsidR="00463595" w:rsidRPr="003716B7" w:rsidRDefault="00463595" w:rsidP="00283368">
      <w:pPr>
        <w:pStyle w:val="OGtexto"/>
        <w:numPr>
          <w:ilvl w:val="1"/>
          <w:numId w:val="5"/>
        </w:numPr>
        <w:spacing w:before="0" w:after="0"/>
        <w:rPr>
          <w:rFonts w:ascii="Geomanist" w:hAnsi="Geomanist"/>
          <w:sz w:val="20"/>
          <w:szCs w:val="20"/>
        </w:rPr>
      </w:pPr>
      <w:r w:rsidRPr="003716B7">
        <w:rPr>
          <w:rFonts w:ascii="Geomanist" w:hAnsi="Geomanist"/>
          <w:sz w:val="20"/>
          <w:szCs w:val="20"/>
        </w:rPr>
        <w:t>Presentación y, en su caso, aprobación de las adecuaciones presupuestarias</w:t>
      </w:r>
      <w:r w:rsidR="00056A5D" w:rsidRPr="003716B7">
        <w:rPr>
          <w:rFonts w:ascii="Geomanist" w:hAnsi="Geomanist"/>
          <w:sz w:val="20"/>
          <w:szCs w:val="20"/>
        </w:rPr>
        <w:t xml:space="preserve"> </w:t>
      </w:r>
      <w:r w:rsidRPr="003716B7">
        <w:rPr>
          <w:rFonts w:ascii="Geomanist" w:hAnsi="Geomanist"/>
          <w:sz w:val="20"/>
          <w:szCs w:val="20"/>
        </w:rPr>
        <w:t>internas, que permitan un mejor cumplimiento de los objetivos en el ejercicio fiscal</w:t>
      </w:r>
      <w:r w:rsidR="00056A5D" w:rsidRPr="003716B7">
        <w:rPr>
          <w:rFonts w:ascii="Geomanist" w:hAnsi="Geomanist"/>
          <w:sz w:val="20"/>
          <w:szCs w:val="20"/>
        </w:rPr>
        <w:t xml:space="preserve"> </w:t>
      </w:r>
      <w:r w:rsidRPr="003716B7">
        <w:rPr>
          <w:rFonts w:ascii="Geomanist" w:hAnsi="Geomanist"/>
          <w:sz w:val="20"/>
          <w:szCs w:val="20"/>
        </w:rPr>
        <w:t>2025.</w:t>
      </w:r>
    </w:p>
    <w:p w14:paraId="7980764C" w14:textId="1C54EA73" w:rsidR="00463595" w:rsidRPr="003716B7" w:rsidRDefault="00463595" w:rsidP="00283368">
      <w:pPr>
        <w:pStyle w:val="OGtexto"/>
        <w:numPr>
          <w:ilvl w:val="1"/>
          <w:numId w:val="5"/>
        </w:numPr>
        <w:spacing w:before="0" w:after="0"/>
        <w:rPr>
          <w:rFonts w:ascii="Geomanist" w:hAnsi="Geomanist"/>
          <w:sz w:val="20"/>
          <w:szCs w:val="20"/>
        </w:rPr>
      </w:pPr>
      <w:r w:rsidRPr="003716B7">
        <w:rPr>
          <w:rFonts w:ascii="Geomanist" w:hAnsi="Geomanist"/>
          <w:sz w:val="20"/>
          <w:szCs w:val="20"/>
        </w:rPr>
        <w:t>Presentación y, en su caso, aprobación de las adecuaciones presupuestarias</w:t>
      </w:r>
      <w:r w:rsidR="00056A5D" w:rsidRPr="003716B7">
        <w:rPr>
          <w:rFonts w:ascii="Geomanist" w:hAnsi="Geomanist"/>
          <w:sz w:val="20"/>
          <w:szCs w:val="20"/>
        </w:rPr>
        <w:t xml:space="preserve"> </w:t>
      </w:r>
      <w:r w:rsidRPr="003716B7">
        <w:rPr>
          <w:rFonts w:ascii="Geomanist" w:hAnsi="Geomanist"/>
          <w:sz w:val="20"/>
          <w:szCs w:val="20"/>
        </w:rPr>
        <w:t>externas que deban autorizarse para gestionar ante la SHCP de manera regular en</w:t>
      </w:r>
      <w:r w:rsidR="00056A5D" w:rsidRPr="003716B7">
        <w:rPr>
          <w:rFonts w:ascii="Geomanist" w:hAnsi="Geomanist"/>
          <w:sz w:val="20"/>
          <w:szCs w:val="20"/>
        </w:rPr>
        <w:t xml:space="preserve"> </w:t>
      </w:r>
      <w:r w:rsidRPr="003716B7">
        <w:rPr>
          <w:rFonts w:ascii="Geomanist" w:hAnsi="Geomanist"/>
          <w:sz w:val="20"/>
          <w:szCs w:val="20"/>
        </w:rPr>
        <w:t>el ejercicio fiscal 2025.</w:t>
      </w:r>
    </w:p>
    <w:p w14:paraId="5733DEA4" w14:textId="3B74F4C6" w:rsidR="00463595" w:rsidRPr="003716B7" w:rsidRDefault="003716B7" w:rsidP="00283368">
      <w:pPr>
        <w:pStyle w:val="OGtexto"/>
        <w:numPr>
          <w:ilvl w:val="1"/>
          <w:numId w:val="5"/>
        </w:numPr>
        <w:spacing w:before="0" w:after="0"/>
        <w:rPr>
          <w:rFonts w:ascii="Geomanist" w:hAnsi="Geomanist"/>
          <w:sz w:val="20"/>
          <w:szCs w:val="20"/>
        </w:rPr>
      </w:pPr>
      <w:bookmarkStart w:id="0" w:name="_Hlk179304135"/>
      <w:r w:rsidRPr="003716B7">
        <w:rPr>
          <w:rFonts w:ascii="Geomanist" w:hAnsi="Geomanist"/>
          <w:sz w:val="20"/>
          <w:szCs w:val="20"/>
        </w:rPr>
        <w:t>Presentación y, en su caso, aprobación y/o ratificación de integrantes del comité externo de evaluación.</w:t>
      </w:r>
      <w:bookmarkEnd w:id="0"/>
    </w:p>
    <w:p w14:paraId="6C432D5E" w14:textId="6AE637B1" w:rsidR="00463595" w:rsidRPr="003716B7" w:rsidRDefault="00463595" w:rsidP="00865D5D">
      <w:pPr>
        <w:numPr>
          <w:ilvl w:val="0"/>
          <w:numId w:val="5"/>
        </w:numPr>
        <w:spacing w:before="0" w:after="0" w:line="240" w:lineRule="auto"/>
        <w:ind w:left="426"/>
        <w:rPr>
          <w:rFonts w:ascii="Geomanist" w:eastAsia="Times New Roman" w:hAnsi="Geomanist" w:cs="Arial"/>
          <w:sz w:val="20"/>
          <w:szCs w:val="20"/>
        </w:rPr>
      </w:pPr>
      <w:r w:rsidRPr="003716B7">
        <w:rPr>
          <w:rFonts w:ascii="Geomanist" w:eastAsia="Times New Roman" w:hAnsi="Geomanist" w:cs="Arial"/>
          <w:sz w:val="20"/>
          <w:szCs w:val="20"/>
        </w:rPr>
        <w:t>Informe de resultados de auditorías, exámenes y evaluaciones realizadas por el Órgano</w:t>
      </w:r>
      <w:r w:rsidR="00197A30" w:rsidRPr="003716B7">
        <w:rPr>
          <w:rFonts w:ascii="Geomanist" w:eastAsia="Times New Roman" w:hAnsi="Geomanist" w:cs="Arial"/>
          <w:sz w:val="20"/>
          <w:szCs w:val="20"/>
        </w:rPr>
        <w:t xml:space="preserve"> </w:t>
      </w:r>
      <w:r w:rsidRPr="003716B7">
        <w:rPr>
          <w:rFonts w:ascii="Geomanist" w:eastAsia="Times New Roman" w:hAnsi="Geomanist" w:cs="Arial"/>
          <w:sz w:val="20"/>
          <w:szCs w:val="20"/>
        </w:rPr>
        <w:t>Interno de Control.</w:t>
      </w:r>
    </w:p>
    <w:p w14:paraId="065EAB6A" w14:textId="26050E4D" w:rsidR="0010748F" w:rsidRPr="003716B7" w:rsidRDefault="00463595" w:rsidP="00865D5D">
      <w:pPr>
        <w:numPr>
          <w:ilvl w:val="0"/>
          <w:numId w:val="5"/>
        </w:numPr>
        <w:spacing w:before="0" w:after="0" w:line="240" w:lineRule="auto"/>
        <w:ind w:left="426"/>
        <w:rPr>
          <w:rFonts w:ascii="Geomanist" w:eastAsia="Times New Roman" w:hAnsi="Geomanist" w:cs="Arial"/>
          <w:sz w:val="20"/>
          <w:szCs w:val="20"/>
        </w:rPr>
      </w:pPr>
      <w:r w:rsidRPr="003716B7">
        <w:rPr>
          <w:rFonts w:ascii="Geomanist" w:eastAsia="Times New Roman" w:hAnsi="Geomanist" w:cs="Arial"/>
          <w:sz w:val="20"/>
          <w:szCs w:val="20"/>
        </w:rPr>
        <w:t>Asuntos Generales.</w:t>
      </w:r>
    </w:p>
    <w:sectPr w:rsidR="0010748F" w:rsidRPr="003716B7" w:rsidSect="00F92269">
      <w:headerReference w:type="default" r:id="rId8"/>
      <w:footerReference w:type="default" r:id="rId9"/>
      <w:pgSz w:w="12240" w:h="15840"/>
      <w:pgMar w:top="1417" w:right="1701" w:bottom="1417" w:left="1701" w:header="1417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3D23F9" w14:textId="77777777" w:rsidR="00B0182B" w:rsidRDefault="00B0182B" w:rsidP="00734F2E">
      <w:pPr>
        <w:spacing w:before="0" w:after="0" w:line="240" w:lineRule="auto"/>
      </w:pPr>
      <w:r>
        <w:separator/>
      </w:r>
    </w:p>
  </w:endnote>
  <w:endnote w:type="continuationSeparator" w:id="0">
    <w:p w14:paraId="4525B520" w14:textId="77777777" w:rsidR="00B0182B" w:rsidRDefault="00B0182B" w:rsidP="00734F2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Geomanist">
    <w:altName w:val="Calibri"/>
    <w:panose1 w:val="00000000000000000000"/>
    <w:charset w:val="4D"/>
    <w:family w:val="auto"/>
    <w:notTrueType/>
    <w:pitch w:val="variable"/>
    <w:sig w:usb0="A000002F" w:usb1="1000004A" w:usb2="00000000" w:usb3="00000000" w:csb0="00000193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manist Medium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F501D" w14:textId="2CBA1CC3" w:rsidR="00A9012B" w:rsidRPr="005C486A" w:rsidRDefault="00A1262B" w:rsidP="00684857">
    <w:pPr>
      <w:jc w:val="center"/>
      <w:rPr>
        <w:b/>
        <w:bCs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0FB7594A" wp14:editId="51A9415B">
              <wp:simplePos x="0" y="0"/>
              <wp:positionH relativeFrom="column">
                <wp:posOffset>4131945</wp:posOffset>
              </wp:positionH>
              <wp:positionV relativeFrom="paragraph">
                <wp:posOffset>579169</wp:posOffset>
              </wp:positionV>
              <wp:extent cx="899355" cy="302456"/>
              <wp:effectExtent l="0" t="0" r="0" b="0"/>
              <wp:wrapNone/>
              <wp:docPr id="16" name="Cuadro de texto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99355" cy="30245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DE5956A" w14:textId="78A9D8B0" w:rsidR="00684857" w:rsidRPr="00A1262B" w:rsidRDefault="00684857" w:rsidP="007E5B78">
                          <w:pPr>
                            <w:pStyle w:val="Sinespaciado"/>
                            <w:jc w:val="center"/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</w:pP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t xml:space="preserve">Página </w:t>
                          </w: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fldChar w:fldCharType="begin"/>
                          </w: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instrText xml:space="preserve"> PAGE   \* MERGEFORMAT </w:instrText>
                          </w: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fldChar w:fldCharType="separate"/>
                          </w: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t>1</w:t>
                          </w: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fldChar w:fldCharType="end"/>
                          </w:r>
                          <w:r w:rsidR="00A001C6"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t xml:space="preserve"> de </w:t>
                          </w:r>
                          <w:r w:rsidR="00E57792"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fldChar w:fldCharType="begin"/>
                          </w:r>
                          <w:r w:rsidR="00E57792"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instrText xml:space="preserve"> NUMPAGES  \* Arabic  \* MERGEFORMAT </w:instrText>
                          </w:r>
                          <w:r w:rsidR="00E57792"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fldChar w:fldCharType="separate"/>
                          </w:r>
                          <w:r w:rsidR="00A001C6"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t>1</w:t>
                          </w:r>
                          <w:r w:rsidR="00E57792"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FB7594A" id="_x0000_t202" coordsize="21600,21600" o:spt="202" path="m,l,21600r21600,l21600,xe">
              <v:stroke joinstyle="miter"/>
              <v:path gradientshapeok="t" o:connecttype="rect"/>
            </v:shapetype>
            <v:shape id="Cuadro de texto 16" o:spid="_x0000_s1027" type="#_x0000_t202" style="position:absolute;left:0;text-align:left;margin-left:325.35pt;margin-top:45.6pt;width:70.8pt;height:23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" filled="f" stroked="f" strokeweight=".5pt">
              <v:textbox>
                <w:txbxContent>
                  <w:p w14:paraId="4DE5956A" w14:textId="78A9D8B0" w:rsidR="00684857" w:rsidRPr="00A1262B" w:rsidRDefault="00684857" w:rsidP="007E5B78">
                    <w:pPr>
                      <w:pStyle w:val="Sinespaciado"/>
                      <w:jc w:val="center"/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</w:pP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t xml:space="preserve">Página </w:t>
                    </w: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fldChar w:fldCharType="begin"/>
                    </w: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instrText xml:space="preserve"> PAGE   \* MERGEFORMAT </w:instrText>
                    </w: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fldChar w:fldCharType="separate"/>
                    </w: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t>1</w:t>
                    </w: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fldChar w:fldCharType="end"/>
                    </w:r>
                    <w:r w:rsidR="00A001C6"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t xml:space="preserve"> de </w:t>
                    </w:r>
                    <w:r w:rsidR="00E57792"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fldChar w:fldCharType="begin"/>
                    </w:r>
                    <w:r w:rsidR="00E57792"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instrText xml:space="preserve"> NUMPAGES  \* Arabic  \* MERGEFORMAT </w:instrText>
                    </w:r>
                    <w:r w:rsidR="00E57792"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fldChar w:fldCharType="separate"/>
                    </w:r>
                    <w:r w:rsidR="00A001C6"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t>1</w:t>
                    </w:r>
                    <w:r w:rsidR="00E57792"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143" behindDoc="0" locked="0" layoutInCell="1" allowOverlap="1" wp14:anchorId="40D5FE63" wp14:editId="0EAEE822">
              <wp:simplePos x="0" y="0"/>
              <wp:positionH relativeFrom="column">
                <wp:posOffset>-615315</wp:posOffset>
              </wp:positionH>
              <wp:positionV relativeFrom="paragraph">
                <wp:posOffset>237963</wp:posOffset>
              </wp:positionV>
              <wp:extent cx="5650523" cy="524656"/>
              <wp:effectExtent l="0" t="0" r="0" b="0"/>
              <wp:wrapNone/>
              <wp:docPr id="379978026" name="Cuadro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650523" cy="52465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7450A2C" w14:textId="77777777" w:rsidR="00A1262B" w:rsidRPr="00E07BB6" w:rsidRDefault="00A1262B" w:rsidP="00A1262B">
                          <w:pPr>
                            <w:rPr>
                              <w:rFonts w:ascii="Geomanist Medium" w:hAnsi="Geomanist Medium"/>
                              <w:color w:val="4D182A"/>
                              <w:sz w:val="13"/>
                              <w:szCs w:val="13"/>
                            </w:rPr>
                          </w:pPr>
                          <w:r w:rsidRPr="00A54E90">
                            <w:rPr>
                              <w:rFonts w:ascii="Geomanist Medium" w:hAnsi="Geomanist Medium"/>
                              <w:color w:val="4D182A"/>
                              <w:sz w:val="13"/>
                              <w:szCs w:val="13"/>
                            </w:rPr>
                            <w:t xml:space="preserve">Carretera antigua a Coatepec No. 351, El Haya, C.P. 91073, Xalapa, Ver., México. Tel: (228) 842 1800 ext. 1001 y 1002     </w:t>
                          </w:r>
                          <w:r w:rsidRPr="00A1262B">
                            <w:rPr>
                              <w:rFonts w:ascii="Geomanist Medium" w:hAnsi="Geomanist Medium"/>
                              <w:color w:val="4D182A"/>
                              <w:sz w:val="13"/>
                              <w:szCs w:val="13"/>
                            </w:rPr>
                            <w:t>direccion</w:t>
                          </w:r>
                          <w:r w:rsidRPr="00E07BB6">
                            <w:rPr>
                              <w:rFonts w:ascii="Geomanist Medium" w:hAnsi="Geomanist Medium"/>
                              <w:color w:val="4D182A"/>
                              <w:sz w:val="13"/>
                              <w:szCs w:val="13"/>
                            </w:rPr>
                            <w:t>.general@inecol.mx</w:t>
                          </w:r>
                        </w:p>
                        <w:p w14:paraId="7EA3EBE2" w14:textId="77777777" w:rsidR="00A1262B" w:rsidRDefault="00A1262B" w:rsidP="00A1262B">
                          <w:pPr>
                            <w:rPr>
                              <w:rFonts w:ascii="Geomanist Medium" w:hAnsi="Geomanist Medium"/>
                              <w:color w:val="4D182A"/>
                              <w:sz w:val="13"/>
                              <w:szCs w:val="13"/>
                            </w:rPr>
                          </w:pPr>
                        </w:p>
                        <w:p w14:paraId="719D3C41" w14:textId="77777777" w:rsidR="00A1262B" w:rsidRDefault="00A1262B" w:rsidP="00A1262B">
                          <w:pPr>
                            <w:rPr>
                              <w:rFonts w:ascii="Geomanist Medium" w:hAnsi="Geomanist Medium"/>
                              <w:color w:val="4D182A"/>
                              <w:sz w:val="13"/>
                              <w:szCs w:val="13"/>
                            </w:rPr>
                          </w:pPr>
                        </w:p>
                        <w:p w14:paraId="381D6CE5" w14:textId="77777777" w:rsidR="00A1262B" w:rsidRPr="00E07BB6" w:rsidRDefault="00A1262B" w:rsidP="00A1262B">
                          <w:pPr>
                            <w:ind w:right="88"/>
                            <w:jc w:val="right"/>
                            <w:rPr>
                              <w:rFonts w:ascii="Geomanist Medium" w:hAnsi="Geomanist Medium"/>
                              <w:color w:val="4D182A"/>
                              <w:sz w:val="16"/>
                              <w:szCs w:val="16"/>
                            </w:rPr>
                          </w:pPr>
                          <w:r w:rsidRPr="00E07BB6">
                            <w:rPr>
                              <w:rFonts w:ascii="Geomanist Medium" w:hAnsi="Geomanist Medium"/>
                              <w:color w:val="4D182A"/>
                              <w:sz w:val="16"/>
                              <w:szCs w:val="16"/>
                            </w:rPr>
                            <w:t xml:space="preserve">   www.inecol.mx    </w:t>
                          </w:r>
                        </w:p>
                        <w:p w14:paraId="5BE75A97" w14:textId="77777777" w:rsidR="00A1262B" w:rsidRDefault="00A1262B" w:rsidP="00A1262B">
                          <w:pPr>
                            <w:rPr>
                              <w:rFonts w:ascii="Geomanist Medium" w:hAnsi="Geomanist Medium"/>
                              <w:color w:val="4D182A"/>
                              <w:sz w:val="13"/>
                              <w:szCs w:val="13"/>
                            </w:rPr>
                          </w:pPr>
                        </w:p>
                        <w:p w14:paraId="558B450C" w14:textId="77777777" w:rsidR="00A1262B" w:rsidRPr="00E07BB6" w:rsidRDefault="00A1262B" w:rsidP="00A1262B">
                          <w:pPr>
                            <w:rPr>
                              <w:rFonts w:ascii="Geomanist Medium" w:hAnsi="Geomanist Medium"/>
                              <w:color w:val="FFFFFF" w:themeColor="background1"/>
                              <w:sz w:val="13"/>
                              <w:szCs w:val="13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0D5FE63" id="_x0000_s1028" type="#_x0000_t202" style="position:absolute;left:0;text-align:left;margin-left:-48.45pt;margin-top:18.75pt;width:444.9pt;height:41.3pt;z-index:2516541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" filled="f" stroked="f" strokeweight=".5pt">
              <v:textbox>
                <w:txbxContent>
                  <w:p w14:paraId="07450A2C" w14:textId="77777777" w:rsidR="00A1262B" w:rsidRPr="00E07BB6" w:rsidRDefault="00A1262B" w:rsidP="00A1262B">
                    <w:pPr>
                      <w:rPr>
                        <w:rFonts w:ascii="Geomanist Medium" w:hAnsi="Geomanist Medium"/>
                        <w:color w:val="4D182A"/>
                        <w:sz w:val="13"/>
                        <w:szCs w:val="13"/>
                      </w:rPr>
                    </w:pPr>
                    <w:r w:rsidRPr="00A54E90">
                      <w:rPr>
                        <w:rFonts w:ascii="Geomanist Medium" w:hAnsi="Geomanist Medium"/>
                        <w:color w:val="4D182A"/>
                        <w:sz w:val="13"/>
                        <w:szCs w:val="13"/>
                      </w:rPr>
                      <w:t xml:space="preserve">Carretera antigua a Coatepec No. 351, El Haya, C.P. 91073, Xalapa, Ver., México. Tel: (228) 842 1800 ext. 1001 y 1002     </w:t>
                    </w:r>
                    <w:r w:rsidRPr="00A1262B">
                      <w:rPr>
                        <w:rFonts w:ascii="Geomanist Medium" w:hAnsi="Geomanist Medium"/>
                        <w:color w:val="4D182A"/>
                        <w:sz w:val="13"/>
                        <w:szCs w:val="13"/>
                      </w:rPr>
                      <w:t>direccion</w:t>
                    </w:r>
                    <w:r w:rsidRPr="00E07BB6">
                      <w:rPr>
                        <w:rFonts w:ascii="Geomanist Medium" w:hAnsi="Geomanist Medium"/>
                        <w:color w:val="4D182A"/>
                        <w:sz w:val="13"/>
                        <w:szCs w:val="13"/>
                      </w:rPr>
                      <w:t>.general@inecol.mx</w:t>
                    </w:r>
                  </w:p>
                  <w:p w14:paraId="7EA3EBE2" w14:textId="77777777" w:rsidR="00A1262B" w:rsidRDefault="00A1262B" w:rsidP="00A1262B">
                    <w:pPr>
                      <w:rPr>
                        <w:rFonts w:ascii="Geomanist Medium" w:hAnsi="Geomanist Medium"/>
                        <w:color w:val="4D182A"/>
                        <w:sz w:val="13"/>
                        <w:szCs w:val="13"/>
                      </w:rPr>
                    </w:pPr>
                  </w:p>
                  <w:p w14:paraId="719D3C41" w14:textId="77777777" w:rsidR="00A1262B" w:rsidRDefault="00A1262B" w:rsidP="00A1262B">
                    <w:pPr>
                      <w:rPr>
                        <w:rFonts w:ascii="Geomanist Medium" w:hAnsi="Geomanist Medium"/>
                        <w:color w:val="4D182A"/>
                        <w:sz w:val="13"/>
                        <w:szCs w:val="13"/>
                      </w:rPr>
                    </w:pPr>
                  </w:p>
                  <w:p w14:paraId="381D6CE5" w14:textId="77777777" w:rsidR="00A1262B" w:rsidRPr="00E07BB6" w:rsidRDefault="00A1262B" w:rsidP="00A1262B">
                    <w:pPr>
                      <w:ind w:right="88"/>
                      <w:jc w:val="right"/>
                      <w:rPr>
                        <w:rFonts w:ascii="Geomanist Medium" w:hAnsi="Geomanist Medium"/>
                        <w:color w:val="4D182A"/>
                        <w:sz w:val="16"/>
                        <w:szCs w:val="16"/>
                      </w:rPr>
                    </w:pPr>
                    <w:r w:rsidRPr="00E07BB6">
                      <w:rPr>
                        <w:rFonts w:ascii="Geomanist Medium" w:hAnsi="Geomanist Medium"/>
                        <w:color w:val="4D182A"/>
                        <w:sz w:val="16"/>
                        <w:szCs w:val="16"/>
                      </w:rPr>
                      <w:t xml:space="preserve">   www.inecol.mx    </w:t>
                    </w:r>
                  </w:p>
                  <w:p w14:paraId="5BE75A97" w14:textId="77777777" w:rsidR="00A1262B" w:rsidRDefault="00A1262B" w:rsidP="00A1262B">
                    <w:pPr>
                      <w:rPr>
                        <w:rFonts w:ascii="Geomanist Medium" w:hAnsi="Geomanist Medium"/>
                        <w:color w:val="4D182A"/>
                        <w:sz w:val="13"/>
                        <w:szCs w:val="13"/>
                      </w:rPr>
                    </w:pPr>
                  </w:p>
                  <w:p w14:paraId="558B450C" w14:textId="77777777" w:rsidR="00A1262B" w:rsidRPr="00E07BB6" w:rsidRDefault="00A1262B" w:rsidP="00A1262B">
                    <w:pPr>
                      <w:rPr>
                        <w:rFonts w:ascii="Geomanist Medium" w:hAnsi="Geomanist Medium"/>
                        <w:color w:val="FFFFFF" w:themeColor="background1"/>
                        <w:sz w:val="13"/>
                        <w:szCs w:val="13"/>
                      </w:rPr>
                    </w:pPr>
                  </w:p>
                </w:txbxContent>
              </v:textbox>
            </v:shape>
          </w:pict>
        </mc:Fallback>
      </mc:AlternateContent>
    </w:r>
    <w:r w:rsidR="00FB3673">
      <w:rPr>
        <w:noProof/>
      </w:rPr>
      <mc:AlternateContent>
        <mc:Choice Requires="wps">
          <w:drawing>
            <wp:anchor distT="0" distB="0" distL="114300" distR="114300" simplePos="0" relativeHeight="251700224" behindDoc="0" locked="0" layoutInCell="1" allowOverlap="1" wp14:anchorId="02A4943E" wp14:editId="0DB75A74">
              <wp:simplePos x="0" y="0"/>
              <wp:positionH relativeFrom="column">
                <wp:posOffset>-435279</wp:posOffset>
              </wp:positionH>
              <wp:positionV relativeFrom="paragraph">
                <wp:posOffset>-202565</wp:posOffset>
              </wp:positionV>
              <wp:extent cx="5216055" cy="357809"/>
              <wp:effectExtent l="0" t="0" r="0" b="0"/>
              <wp:wrapNone/>
              <wp:docPr id="972949292" name="Cuadro de tex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16055" cy="357809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6D4F014" w14:textId="34C67803" w:rsidR="00FB3673" w:rsidRPr="00FB3673" w:rsidRDefault="00FB3673">
                          <w:pPr>
                            <w:rPr>
                              <w:sz w:val="16"/>
                              <w:szCs w:val="21"/>
                              <w:lang w:val="es-ES_tradnl"/>
                              <w14:textOutline w14:w="9525" w14:cap="rnd" w14:cmpd="sng" w14:algn="ctr">
                                <w14:solidFill>
                                  <w14:schemeClr w14:val="tx1">
                                    <w14:lumMod w14:val="50000"/>
                                    <w14:lumOff w14:val="50000"/>
                                  </w14:schemeClr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FB3673">
                            <w:rPr>
                              <w:sz w:val="16"/>
                              <w:szCs w:val="21"/>
                              <w:lang w:val="es-ES_tradnl"/>
                              <w14:textOutline w14:w="9525" w14:cap="rnd" w14:cmpd="sng" w14:algn="ctr">
                                <w14:solidFill>
                                  <w14:schemeClr w14:val="tx1">
                                    <w14:lumMod w14:val="50000"/>
                                    <w14:lumOff w14:val="50000"/>
                                  </w14:schemeClr>
                                </w14:solidFill>
                                <w14:prstDash w14:val="solid"/>
                                <w14:bevel/>
                              </w14:textOutline>
                            </w:rPr>
                            <w:t>Sección Tema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2A4943E" id="Cuadro de texto 1" o:spid="_x0000_s1029" type="#_x0000_t202" style="position:absolute;left:0;text-align:left;margin-left:-34.25pt;margin-top:-15.95pt;width:410.7pt;height:28.15pt;z-index:2517002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" filled="f" stroked="f" strokeweight=".5pt">
              <v:textbox>
                <w:txbxContent>
                  <w:p w14:paraId="26D4F014" w14:textId="34C67803" w:rsidR="00FB3673" w:rsidRPr="00FB3673" w:rsidRDefault="00FB3673">
                    <w:pPr>
                      <w:rPr>
                        <w:sz w:val="16"/>
                        <w:szCs w:val="21"/>
                        <w:lang w:val="es-ES_tradnl"/>
                        <w14:textOutline w14:w="9525" w14:cap="rnd" w14:cmpd="sng" w14:algn="ctr">
                          <w14:solidFill>
                            <w14:schemeClr w14:val="tx1">
                              <w14:lumMod w14:val="50000"/>
                              <w14:lumOff w14:val="50000"/>
                            </w14:schemeClr>
                          </w14:solidFill>
                          <w14:prstDash w14:val="solid"/>
                          <w14:bevel/>
                        </w14:textOutline>
                      </w:rPr>
                    </w:pPr>
                    <w:r w:rsidRPr="00FB3673">
                      <w:rPr>
                        <w:sz w:val="16"/>
                        <w:szCs w:val="21"/>
                        <w:lang w:val="es-ES_tradnl"/>
                        <w14:textOutline w14:w="9525" w14:cap="rnd" w14:cmpd="sng" w14:algn="ctr">
                          <w14:solidFill>
                            <w14:schemeClr w14:val="tx1">
                              <w14:lumMod w14:val="50000"/>
                              <w14:lumOff w14:val="50000"/>
                            </w14:schemeClr>
                          </w14:solidFill>
                          <w14:prstDash w14:val="solid"/>
                          <w14:bevel/>
                        </w14:textOutline>
                      </w:rPr>
                      <w:t>Sección Tema</w:t>
                    </w:r>
                  </w:p>
                </w:txbxContent>
              </v:textbox>
            </v:shape>
          </w:pict>
        </mc:Fallback>
      </mc:AlternateContent>
    </w:r>
    <w:sdt>
      <w:sdtPr>
        <w:rPr>
          <w:b/>
          <w:bCs/>
        </w:rPr>
        <w:id w:val="35093665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B086BE" w14:textId="77777777" w:rsidR="00B0182B" w:rsidRDefault="00B0182B" w:rsidP="00734F2E">
      <w:pPr>
        <w:spacing w:before="0" w:after="0" w:line="240" w:lineRule="auto"/>
      </w:pPr>
      <w:r>
        <w:separator/>
      </w:r>
    </w:p>
  </w:footnote>
  <w:footnote w:type="continuationSeparator" w:id="0">
    <w:p w14:paraId="20FCF53F" w14:textId="77777777" w:rsidR="00B0182B" w:rsidRDefault="00B0182B" w:rsidP="00734F2E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F57B0E" w14:textId="7AEE3E87" w:rsidR="001E44DE" w:rsidRPr="00E87317" w:rsidRDefault="00A1262B" w:rsidP="00E87317">
    <w:r>
      <w:rPr>
        <w:noProof/>
      </w:rPr>
      <mc:AlternateContent>
        <mc:Choice Requires="wps">
          <w:drawing>
            <wp:anchor distT="0" distB="0" distL="114300" distR="114300" simplePos="0" relativeHeight="251702272" behindDoc="0" locked="0" layoutInCell="1" allowOverlap="1" wp14:anchorId="4419BF51" wp14:editId="03309BC5">
              <wp:simplePos x="0" y="0"/>
              <wp:positionH relativeFrom="column">
                <wp:posOffset>10111</wp:posOffset>
              </wp:positionH>
              <wp:positionV relativeFrom="paragraph">
                <wp:posOffset>113079</wp:posOffset>
              </wp:positionV>
              <wp:extent cx="2834640" cy="524656"/>
              <wp:effectExtent l="0" t="0" r="0" b="0"/>
              <wp:wrapNone/>
              <wp:docPr id="150238469" name="Cuadro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834640" cy="52465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676A363" w14:textId="3256116A" w:rsidR="00A1262B" w:rsidRPr="00A1262B" w:rsidRDefault="00A1262B" w:rsidP="00A1262B">
                          <w:pPr>
                            <w:jc w:val="right"/>
                            <w:rPr>
                              <w:rFonts w:ascii="Geomanist" w:hAnsi="Geomanist"/>
                              <w:color w:val="4D182A"/>
                              <w:sz w:val="16"/>
                              <w:szCs w:val="16"/>
                            </w:rPr>
                          </w:pPr>
                          <w:r w:rsidRPr="00A1262B">
                            <w:rPr>
                              <w:rFonts w:ascii="Geomanist" w:hAnsi="Geomanist"/>
                              <w:color w:val="4D182A"/>
                              <w:sz w:val="16"/>
                              <w:szCs w:val="16"/>
                            </w:rPr>
                            <w:t>Segunda Sesión Ordinaria de Órgano de Gobierno 2024</w:t>
                          </w:r>
                        </w:p>
                        <w:p w14:paraId="5066F7D0" w14:textId="77777777" w:rsidR="00A1262B" w:rsidRDefault="00A1262B" w:rsidP="00A1262B">
                          <w:pPr>
                            <w:rPr>
                              <w:rFonts w:ascii="Geomanist Medium" w:hAnsi="Geomanist Medium"/>
                              <w:color w:val="4D182A"/>
                              <w:sz w:val="13"/>
                              <w:szCs w:val="13"/>
                            </w:rPr>
                          </w:pPr>
                        </w:p>
                        <w:p w14:paraId="193DC127" w14:textId="77777777" w:rsidR="00A1262B" w:rsidRDefault="00A1262B" w:rsidP="00A1262B">
                          <w:pPr>
                            <w:rPr>
                              <w:rFonts w:ascii="Geomanist Medium" w:hAnsi="Geomanist Medium"/>
                              <w:color w:val="4D182A"/>
                              <w:sz w:val="13"/>
                              <w:szCs w:val="13"/>
                            </w:rPr>
                          </w:pPr>
                        </w:p>
                        <w:p w14:paraId="7127BFCB" w14:textId="77777777" w:rsidR="00A1262B" w:rsidRPr="00E07BB6" w:rsidRDefault="00A1262B" w:rsidP="00A1262B">
                          <w:pPr>
                            <w:ind w:right="88"/>
                            <w:jc w:val="right"/>
                            <w:rPr>
                              <w:rFonts w:ascii="Geomanist Medium" w:hAnsi="Geomanist Medium"/>
                              <w:color w:val="4D182A"/>
                              <w:sz w:val="16"/>
                              <w:szCs w:val="16"/>
                            </w:rPr>
                          </w:pPr>
                          <w:r w:rsidRPr="00E07BB6">
                            <w:rPr>
                              <w:rFonts w:ascii="Geomanist Medium" w:hAnsi="Geomanist Medium"/>
                              <w:color w:val="4D182A"/>
                              <w:sz w:val="16"/>
                              <w:szCs w:val="16"/>
                            </w:rPr>
                            <w:t xml:space="preserve">   www.inecol.mx    </w:t>
                          </w:r>
                        </w:p>
                        <w:p w14:paraId="1CF5CBA7" w14:textId="77777777" w:rsidR="00A1262B" w:rsidRDefault="00A1262B" w:rsidP="00A1262B">
                          <w:pPr>
                            <w:rPr>
                              <w:rFonts w:ascii="Geomanist Medium" w:hAnsi="Geomanist Medium"/>
                              <w:color w:val="4D182A"/>
                              <w:sz w:val="13"/>
                              <w:szCs w:val="13"/>
                            </w:rPr>
                          </w:pPr>
                        </w:p>
                        <w:p w14:paraId="1C9297B8" w14:textId="77777777" w:rsidR="00A1262B" w:rsidRPr="00E07BB6" w:rsidRDefault="00A1262B" w:rsidP="00A1262B">
                          <w:pPr>
                            <w:rPr>
                              <w:rFonts w:ascii="Geomanist Medium" w:hAnsi="Geomanist Medium"/>
                              <w:color w:val="FFFFFF" w:themeColor="background1"/>
                              <w:sz w:val="13"/>
                              <w:szCs w:val="13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419BF51"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6" type="#_x0000_t202" style="position:absolute;left:0;text-align:left;margin-left:.8pt;margin-top:8.9pt;width:223.2pt;height:41.3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" filled="f" stroked="f" strokeweight=".5pt">
              <v:textbox>
                <w:txbxContent>
                  <w:p w14:paraId="4676A363" w14:textId="3256116A" w:rsidR="00A1262B" w:rsidRPr="00A1262B" w:rsidRDefault="00A1262B" w:rsidP="00A1262B">
                    <w:pPr>
                      <w:jc w:val="right"/>
                      <w:rPr>
                        <w:rFonts w:ascii="Geomanist" w:hAnsi="Geomanist"/>
                        <w:color w:val="4D182A"/>
                        <w:sz w:val="16"/>
                        <w:szCs w:val="16"/>
                      </w:rPr>
                    </w:pPr>
                    <w:r w:rsidRPr="00A1262B">
                      <w:rPr>
                        <w:rFonts w:ascii="Geomanist" w:hAnsi="Geomanist"/>
                        <w:color w:val="4D182A"/>
                        <w:sz w:val="16"/>
                        <w:szCs w:val="16"/>
                      </w:rPr>
                      <w:t>Segunda Sesión Ordinaria de Órgano de Gobierno 2024</w:t>
                    </w:r>
                  </w:p>
                  <w:p w14:paraId="5066F7D0" w14:textId="77777777" w:rsidR="00A1262B" w:rsidRDefault="00A1262B" w:rsidP="00A1262B">
                    <w:pPr>
                      <w:rPr>
                        <w:rFonts w:ascii="Geomanist Medium" w:hAnsi="Geomanist Medium"/>
                        <w:color w:val="4D182A"/>
                        <w:sz w:val="13"/>
                        <w:szCs w:val="13"/>
                      </w:rPr>
                    </w:pPr>
                  </w:p>
                  <w:p w14:paraId="193DC127" w14:textId="77777777" w:rsidR="00A1262B" w:rsidRDefault="00A1262B" w:rsidP="00A1262B">
                    <w:pPr>
                      <w:rPr>
                        <w:rFonts w:ascii="Geomanist Medium" w:hAnsi="Geomanist Medium"/>
                        <w:color w:val="4D182A"/>
                        <w:sz w:val="13"/>
                        <w:szCs w:val="13"/>
                      </w:rPr>
                    </w:pPr>
                  </w:p>
                  <w:p w14:paraId="7127BFCB" w14:textId="77777777" w:rsidR="00A1262B" w:rsidRPr="00E07BB6" w:rsidRDefault="00A1262B" w:rsidP="00A1262B">
                    <w:pPr>
                      <w:ind w:right="88"/>
                      <w:jc w:val="right"/>
                      <w:rPr>
                        <w:rFonts w:ascii="Geomanist Medium" w:hAnsi="Geomanist Medium"/>
                        <w:color w:val="4D182A"/>
                        <w:sz w:val="16"/>
                        <w:szCs w:val="16"/>
                      </w:rPr>
                    </w:pPr>
                    <w:r w:rsidRPr="00E07BB6">
                      <w:rPr>
                        <w:rFonts w:ascii="Geomanist Medium" w:hAnsi="Geomanist Medium"/>
                        <w:color w:val="4D182A"/>
                        <w:sz w:val="16"/>
                        <w:szCs w:val="16"/>
                      </w:rPr>
                      <w:t xml:space="preserve">   www.inecol.mx    </w:t>
                    </w:r>
                  </w:p>
                  <w:p w14:paraId="1CF5CBA7" w14:textId="77777777" w:rsidR="00A1262B" w:rsidRDefault="00A1262B" w:rsidP="00A1262B">
                    <w:pPr>
                      <w:rPr>
                        <w:rFonts w:ascii="Geomanist Medium" w:hAnsi="Geomanist Medium"/>
                        <w:color w:val="4D182A"/>
                        <w:sz w:val="13"/>
                        <w:szCs w:val="13"/>
                      </w:rPr>
                    </w:pPr>
                  </w:p>
                  <w:p w14:paraId="1C9297B8" w14:textId="77777777" w:rsidR="00A1262B" w:rsidRPr="00E07BB6" w:rsidRDefault="00A1262B" w:rsidP="00A1262B">
                    <w:pPr>
                      <w:rPr>
                        <w:rFonts w:ascii="Geomanist Medium" w:hAnsi="Geomanist Medium"/>
                        <w:color w:val="FFFFFF" w:themeColor="background1"/>
                        <w:sz w:val="13"/>
                        <w:szCs w:val="13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3119" behindDoc="1" locked="0" layoutInCell="1" allowOverlap="1" wp14:anchorId="1B67FCFA" wp14:editId="616E5070">
          <wp:simplePos x="0" y="0"/>
          <wp:positionH relativeFrom="column">
            <wp:posOffset>-1084521</wp:posOffset>
          </wp:positionH>
          <wp:positionV relativeFrom="paragraph">
            <wp:posOffset>-893135</wp:posOffset>
          </wp:positionV>
          <wp:extent cx="7790569" cy="10081550"/>
          <wp:effectExtent l="0" t="0" r="0" b="2540"/>
          <wp:wrapNone/>
          <wp:docPr id="1953703799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3703799" name="Imagen 195370379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90569" cy="10081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7E0D93"/>
    <w:multiLevelType w:val="hybridMultilevel"/>
    <w:tmpl w:val="E2E0503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C218E0"/>
    <w:multiLevelType w:val="hybridMultilevel"/>
    <w:tmpl w:val="92BCC7AC"/>
    <w:lvl w:ilvl="0" w:tplc="98CC71F4">
      <w:start w:val="1"/>
      <w:numFmt w:val="bullet"/>
      <w:pStyle w:val="Vietas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00A777B"/>
    <w:multiLevelType w:val="multilevel"/>
    <w:tmpl w:val="3224DD80"/>
    <w:lvl w:ilvl="0">
      <w:start w:val="12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12.%2."/>
      <w:lvlJc w:val="left"/>
      <w:pPr>
        <w:ind w:left="194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6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592" w:hanging="1800"/>
      </w:pPr>
      <w:rPr>
        <w:rFonts w:hint="default"/>
      </w:rPr>
    </w:lvl>
  </w:abstractNum>
  <w:abstractNum w:abstractNumId="3" w15:restartNumberingAfterBreak="0">
    <w:nsid w:val="46B85313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26B1982"/>
    <w:multiLevelType w:val="hybridMultilevel"/>
    <w:tmpl w:val="B184C0E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557CAC"/>
    <w:multiLevelType w:val="hybridMultilevel"/>
    <w:tmpl w:val="41523A9A"/>
    <w:lvl w:ilvl="0" w:tplc="E56E53C2">
      <w:start w:val="1"/>
      <w:numFmt w:val="decimal"/>
      <w:pStyle w:val="Numeracin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57"/>
  <w:drawingGridVerticalSpacing w:val="57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6DD"/>
    <w:rsid w:val="00003B1A"/>
    <w:rsid w:val="000244BF"/>
    <w:rsid w:val="000277D8"/>
    <w:rsid w:val="00030D02"/>
    <w:rsid w:val="00034561"/>
    <w:rsid w:val="00035A91"/>
    <w:rsid w:val="00044184"/>
    <w:rsid w:val="000537F6"/>
    <w:rsid w:val="00053BD1"/>
    <w:rsid w:val="00056A5D"/>
    <w:rsid w:val="0006573D"/>
    <w:rsid w:val="00096DA2"/>
    <w:rsid w:val="000A1B9E"/>
    <w:rsid w:val="000A2D7C"/>
    <w:rsid w:val="000A581F"/>
    <w:rsid w:val="000A6AB1"/>
    <w:rsid w:val="000B65E6"/>
    <w:rsid w:val="000B73C8"/>
    <w:rsid w:val="000B7456"/>
    <w:rsid w:val="000B7D8D"/>
    <w:rsid w:val="000B7E4F"/>
    <w:rsid w:val="000C3E2A"/>
    <w:rsid w:val="000C5859"/>
    <w:rsid w:val="000D131D"/>
    <w:rsid w:val="000D370A"/>
    <w:rsid w:val="000D378E"/>
    <w:rsid w:val="000D76CF"/>
    <w:rsid w:val="000E3D9E"/>
    <w:rsid w:val="000E7527"/>
    <w:rsid w:val="000F7086"/>
    <w:rsid w:val="00100DA5"/>
    <w:rsid w:val="0010534E"/>
    <w:rsid w:val="0010748F"/>
    <w:rsid w:val="001108FA"/>
    <w:rsid w:val="00110FA8"/>
    <w:rsid w:val="00113B5D"/>
    <w:rsid w:val="001145D4"/>
    <w:rsid w:val="00115EED"/>
    <w:rsid w:val="001475EF"/>
    <w:rsid w:val="001535F6"/>
    <w:rsid w:val="001676A1"/>
    <w:rsid w:val="00167A94"/>
    <w:rsid w:val="00170ED2"/>
    <w:rsid w:val="001720DA"/>
    <w:rsid w:val="001726B9"/>
    <w:rsid w:val="0018283E"/>
    <w:rsid w:val="001933D1"/>
    <w:rsid w:val="00196CC8"/>
    <w:rsid w:val="00197A30"/>
    <w:rsid w:val="001A0E20"/>
    <w:rsid w:val="001B4F5A"/>
    <w:rsid w:val="001C525E"/>
    <w:rsid w:val="001C5D8B"/>
    <w:rsid w:val="001C6A08"/>
    <w:rsid w:val="001D42E7"/>
    <w:rsid w:val="001E11CA"/>
    <w:rsid w:val="001E3903"/>
    <w:rsid w:val="001E44DE"/>
    <w:rsid w:val="001F446D"/>
    <w:rsid w:val="001F593C"/>
    <w:rsid w:val="00201296"/>
    <w:rsid w:val="00204E02"/>
    <w:rsid w:val="00216C00"/>
    <w:rsid w:val="00221A3F"/>
    <w:rsid w:val="00225601"/>
    <w:rsid w:val="00234EE4"/>
    <w:rsid w:val="002437F4"/>
    <w:rsid w:val="002525DF"/>
    <w:rsid w:val="00253541"/>
    <w:rsid w:val="0025485F"/>
    <w:rsid w:val="0026141A"/>
    <w:rsid w:val="002628AA"/>
    <w:rsid w:val="00263EF9"/>
    <w:rsid w:val="002643AB"/>
    <w:rsid w:val="0026486F"/>
    <w:rsid w:val="00283368"/>
    <w:rsid w:val="002C49AE"/>
    <w:rsid w:val="002D4649"/>
    <w:rsid w:val="002D695E"/>
    <w:rsid w:val="002E70DB"/>
    <w:rsid w:val="002F08B9"/>
    <w:rsid w:val="00301708"/>
    <w:rsid w:val="00324B65"/>
    <w:rsid w:val="00326DD7"/>
    <w:rsid w:val="0032768C"/>
    <w:rsid w:val="00340673"/>
    <w:rsid w:val="00341973"/>
    <w:rsid w:val="00350246"/>
    <w:rsid w:val="00352482"/>
    <w:rsid w:val="0035372A"/>
    <w:rsid w:val="00357E6F"/>
    <w:rsid w:val="00360203"/>
    <w:rsid w:val="00362A18"/>
    <w:rsid w:val="003635C4"/>
    <w:rsid w:val="00364CCE"/>
    <w:rsid w:val="003657F8"/>
    <w:rsid w:val="003716B7"/>
    <w:rsid w:val="00374409"/>
    <w:rsid w:val="00383D71"/>
    <w:rsid w:val="003841F5"/>
    <w:rsid w:val="0038634A"/>
    <w:rsid w:val="00391153"/>
    <w:rsid w:val="0039251E"/>
    <w:rsid w:val="003A57FA"/>
    <w:rsid w:val="003B0235"/>
    <w:rsid w:val="003B11D6"/>
    <w:rsid w:val="003B7A8D"/>
    <w:rsid w:val="003C3144"/>
    <w:rsid w:val="003C7611"/>
    <w:rsid w:val="003D2890"/>
    <w:rsid w:val="003E0173"/>
    <w:rsid w:val="004026DA"/>
    <w:rsid w:val="0040290E"/>
    <w:rsid w:val="00406274"/>
    <w:rsid w:val="0040628D"/>
    <w:rsid w:val="00410CA3"/>
    <w:rsid w:val="00423795"/>
    <w:rsid w:val="00427B68"/>
    <w:rsid w:val="004331E4"/>
    <w:rsid w:val="004334CB"/>
    <w:rsid w:val="00450905"/>
    <w:rsid w:val="00451941"/>
    <w:rsid w:val="004553C1"/>
    <w:rsid w:val="004626EA"/>
    <w:rsid w:val="00463595"/>
    <w:rsid w:val="004640B8"/>
    <w:rsid w:val="00470ED8"/>
    <w:rsid w:val="00471FAD"/>
    <w:rsid w:val="00471FC7"/>
    <w:rsid w:val="004732E3"/>
    <w:rsid w:val="004A7E54"/>
    <w:rsid w:val="004B2444"/>
    <w:rsid w:val="004B3E6E"/>
    <w:rsid w:val="004B4455"/>
    <w:rsid w:val="004B56EE"/>
    <w:rsid w:val="004B777C"/>
    <w:rsid w:val="004C11E7"/>
    <w:rsid w:val="004C2F97"/>
    <w:rsid w:val="004C58E0"/>
    <w:rsid w:val="004C783D"/>
    <w:rsid w:val="004D0D7D"/>
    <w:rsid w:val="004D7AE2"/>
    <w:rsid w:val="004E2293"/>
    <w:rsid w:val="004E7F3C"/>
    <w:rsid w:val="004F040C"/>
    <w:rsid w:val="004F5FDB"/>
    <w:rsid w:val="00514848"/>
    <w:rsid w:val="005168C2"/>
    <w:rsid w:val="00524ADB"/>
    <w:rsid w:val="005332CA"/>
    <w:rsid w:val="0053694C"/>
    <w:rsid w:val="00542027"/>
    <w:rsid w:val="00547208"/>
    <w:rsid w:val="0056218B"/>
    <w:rsid w:val="005637EF"/>
    <w:rsid w:val="00570D3A"/>
    <w:rsid w:val="00575C75"/>
    <w:rsid w:val="00582A0E"/>
    <w:rsid w:val="00582C9A"/>
    <w:rsid w:val="005833F3"/>
    <w:rsid w:val="005869A5"/>
    <w:rsid w:val="00590808"/>
    <w:rsid w:val="00591C3E"/>
    <w:rsid w:val="00595F3A"/>
    <w:rsid w:val="00597643"/>
    <w:rsid w:val="005A1434"/>
    <w:rsid w:val="005A1C67"/>
    <w:rsid w:val="005A5C8F"/>
    <w:rsid w:val="005A74F5"/>
    <w:rsid w:val="005B662C"/>
    <w:rsid w:val="005C486A"/>
    <w:rsid w:val="005C4B4F"/>
    <w:rsid w:val="005C7B39"/>
    <w:rsid w:val="005D6B57"/>
    <w:rsid w:val="005D7855"/>
    <w:rsid w:val="005F6A07"/>
    <w:rsid w:val="005F7874"/>
    <w:rsid w:val="006019FA"/>
    <w:rsid w:val="00601EAB"/>
    <w:rsid w:val="006056D8"/>
    <w:rsid w:val="00611930"/>
    <w:rsid w:val="0061717C"/>
    <w:rsid w:val="00623D95"/>
    <w:rsid w:val="006256FD"/>
    <w:rsid w:val="00635A11"/>
    <w:rsid w:val="006412B6"/>
    <w:rsid w:val="00655B58"/>
    <w:rsid w:val="006565D1"/>
    <w:rsid w:val="006572A2"/>
    <w:rsid w:val="0065791F"/>
    <w:rsid w:val="006603E0"/>
    <w:rsid w:val="006631C1"/>
    <w:rsid w:val="006655C4"/>
    <w:rsid w:val="006664F3"/>
    <w:rsid w:val="006702D2"/>
    <w:rsid w:val="0067168F"/>
    <w:rsid w:val="00681888"/>
    <w:rsid w:val="00681B06"/>
    <w:rsid w:val="00684857"/>
    <w:rsid w:val="00684F52"/>
    <w:rsid w:val="0069278E"/>
    <w:rsid w:val="00692DE1"/>
    <w:rsid w:val="006A090C"/>
    <w:rsid w:val="006A639E"/>
    <w:rsid w:val="006B10A3"/>
    <w:rsid w:val="006D32B4"/>
    <w:rsid w:val="006D533F"/>
    <w:rsid w:val="006E12CE"/>
    <w:rsid w:val="006E1E7D"/>
    <w:rsid w:val="006E3E5A"/>
    <w:rsid w:val="006E75FE"/>
    <w:rsid w:val="006E789A"/>
    <w:rsid w:val="006E796F"/>
    <w:rsid w:val="006F20E0"/>
    <w:rsid w:val="006F3829"/>
    <w:rsid w:val="006F3E28"/>
    <w:rsid w:val="006F4241"/>
    <w:rsid w:val="0071708C"/>
    <w:rsid w:val="0072159F"/>
    <w:rsid w:val="00724E1C"/>
    <w:rsid w:val="007318C2"/>
    <w:rsid w:val="007349A0"/>
    <w:rsid w:val="00734F2E"/>
    <w:rsid w:val="00737052"/>
    <w:rsid w:val="00740B85"/>
    <w:rsid w:val="007442D8"/>
    <w:rsid w:val="00744661"/>
    <w:rsid w:val="00745702"/>
    <w:rsid w:val="00760A03"/>
    <w:rsid w:val="00760F9E"/>
    <w:rsid w:val="0077305A"/>
    <w:rsid w:val="0077345A"/>
    <w:rsid w:val="00780CA2"/>
    <w:rsid w:val="0078296E"/>
    <w:rsid w:val="0078456F"/>
    <w:rsid w:val="00791752"/>
    <w:rsid w:val="0079480B"/>
    <w:rsid w:val="007A15F1"/>
    <w:rsid w:val="007B2EE1"/>
    <w:rsid w:val="007B7C95"/>
    <w:rsid w:val="007D0E6C"/>
    <w:rsid w:val="007D1F4E"/>
    <w:rsid w:val="007D3D85"/>
    <w:rsid w:val="007D6192"/>
    <w:rsid w:val="007E33B4"/>
    <w:rsid w:val="007E5B78"/>
    <w:rsid w:val="007F4897"/>
    <w:rsid w:val="007F6654"/>
    <w:rsid w:val="008054F7"/>
    <w:rsid w:val="0080622F"/>
    <w:rsid w:val="008067AF"/>
    <w:rsid w:val="00825209"/>
    <w:rsid w:val="00830110"/>
    <w:rsid w:val="00831A88"/>
    <w:rsid w:val="00833F9C"/>
    <w:rsid w:val="0083526E"/>
    <w:rsid w:val="008367B9"/>
    <w:rsid w:val="0083751D"/>
    <w:rsid w:val="00840015"/>
    <w:rsid w:val="008456C6"/>
    <w:rsid w:val="008514A1"/>
    <w:rsid w:val="00853FC6"/>
    <w:rsid w:val="00854E39"/>
    <w:rsid w:val="00855172"/>
    <w:rsid w:val="00856412"/>
    <w:rsid w:val="00864423"/>
    <w:rsid w:val="00865D5D"/>
    <w:rsid w:val="00870156"/>
    <w:rsid w:val="0087162D"/>
    <w:rsid w:val="00871B9A"/>
    <w:rsid w:val="00885EA4"/>
    <w:rsid w:val="00890D34"/>
    <w:rsid w:val="008936E1"/>
    <w:rsid w:val="0089419F"/>
    <w:rsid w:val="008941A5"/>
    <w:rsid w:val="008A1D5C"/>
    <w:rsid w:val="008A5BBC"/>
    <w:rsid w:val="008C1231"/>
    <w:rsid w:val="008C17A2"/>
    <w:rsid w:val="008C24EB"/>
    <w:rsid w:val="008D6026"/>
    <w:rsid w:val="008D7825"/>
    <w:rsid w:val="008E0B72"/>
    <w:rsid w:val="008E5CC5"/>
    <w:rsid w:val="008F7E38"/>
    <w:rsid w:val="00903C4B"/>
    <w:rsid w:val="00905E6B"/>
    <w:rsid w:val="0092668B"/>
    <w:rsid w:val="00934A06"/>
    <w:rsid w:val="009417B0"/>
    <w:rsid w:val="009452A5"/>
    <w:rsid w:val="00945D22"/>
    <w:rsid w:val="009467AF"/>
    <w:rsid w:val="00946E93"/>
    <w:rsid w:val="009534BF"/>
    <w:rsid w:val="00954D41"/>
    <w:rsid w:val="00964AB1"/>
    <w:rsid w:val="009667CE"/>
    <w:rsid w:val="0096685C"/>
    <w:rsid w:val="00966972"/>
    <w:rsid w:val="00971CAB"/>
    <w:rsid w:val="009720CF"/>
    <w:rsid w:val="009743C8"/>
    <w:rsid w:val="009811B3"/>
    <w:rsid w:val="00992557"/>
    <w:rsid w:val="009A12C2"/>
    <w:rsid w:val="009A5E6F"/>
    <w:rsid w:val="009B747B"/>
    <w:rsid w:val="009C763E"/>
    <w:rsid w:val="009D27D6"/>
    <w:rsid w:val="009E217E"/>
    <w:rsid w:val="009E6724"/>
    <w:rsid w:val="009E7136"/>
    <w:rsid w:val="009E7B22"/>
    <w:rsid w:val="009F0F17"/>
    <w:rsid w:val="009F1090"/>
    <w:rsid w:val="009F526C"/>
    <w:rsid w:val="009F58FB"/>
    <w:rsid w:val="00A001C6"/>
    <w:rsid w:val="00A019B3"/>
    <w:rsid w:val="00A1013B"/>
    <w:rsid w:val="00A10737"/>
    <w:rsid w:val="00A124DA"/>
    <w:rsid w:val="00A1262B"/>
    <w:rsid w:val="00A13643"/>
    <w:rsid w:val="00A137F8"/>
    <w:rsid w:val="00A13E5D"/>
    <w:rsid w:val="00A16F34"/>
    <w:rsid w:val="00A205DE"/>
    <w:rsid w:val="00A2072B"/>
    <w:rsid w:val="00A250DD"/>
    <w:rsid w:val="00A675C5"/>
    <w:rsid w:val="00A75952"/>
    <w:rsid w:val="00A847B2"/>
    <w:rsid w:val="00A9012B"/>
    <w:rsid w:val="00AA52A4"/>
    <w:rsid w:val="00AB3A26"/>
    <w:rsid w:val="00AD08A1"/>
    <w:rsid w:val="00AE10E9"/>
    <w:rsid w:val="00AE25C2"/>
    <w:rsid w:val="00AE3F97"/>
    <w:rsid w:val="00B010B1"/>
    <w:rsid w:val="00B0182B"/>
    <w:rsid w:val="00B02DE0"/>
    <w:rsid w:val="00B0420E"/>
    <w:rsid w:val="00B07382"/>
    <w:rsid w:val="00B2442A"/>
    <w:rsid w:val="00B256A2"/>
    <w:rsid w:val="00B27964"/>
    <w:rsid w:val="00B37269"/>
    <w:rsid w:val="00B449EC"/>
    <w:rsid w:val="00B47FA3"/>
    <w:rsid w:val="00B51EDA"/>
    <w:rsid w:val="00B528CE"/>
    <w:rsid w:val="00B552FA"/>
    <w:rsid w:val="00B56B46"/>
    <w:rsid w:val="00B606EB"/>
    <w:rsid w:val="00B633E4"/>
    <w:rsid w:val="00B715DB"/>
    <w:rsid w:val="00B75DF3"/>
    <w:rsid w:val="00B7745F"/>
    <w:rsid w:val="00B820E6"/>
    <w:rsid w:val="00B9024B"/>
    <w:rsid w:val="00BA168C"/>
    <w:rsid w:val="00BA6B62"/>
    <w:rsid w:val="00BB2C7D"/>
    <w:rsid w:val="00BB3CA5"/>
    <w:rsid w:val="00BC0044"/>
    <w:rsid w:val="00BC4759"/>
    <w:rsid w:val="00BC5948"/>
    <w:rsid w:val="00BE462B"/>
    <w:rsid w:val="00BF10B7"/>
    <w:rsid w:val="00BF5C52"/>
    <w:rsid w:val="00BF7A5A"/>
    <w:rsid w:val="00C03EDB"/>
    <w:rsid w:val="00C119A4"/>
    <w:rsid w:val="00C1461A"/>
    <w:rsid w:val="00C16175"/>
    <w:rsid w:val="00C24A6C"/>
    <w:rsid w:val="00C27A82"/>
    <w:rsid w:val="00C30A80"/>
    <w:rsid w:val="00C30A86"/>
    <w:rsid w:val="00C36F77"/>
    <w:rsid w:val="00C376DD"/>
    <w:rsid w:val="00C40C98"/>
    <w:rsid w:val="00C455C6"/>
    <w:rsid w:val="00C5264E"/>
    <w:rsid w:val="00C538BD"/>
    <w:rsid w:val="00C53931"/>
    <w:rsid w:val="00C54345"/>
    <w:rsid w:val="00C553F7"/>
    <w:rsid w:val="00C57E55"/>
    <w:rsid w:val="00C62AE7"/>
    <w:rsid w:val="00C64E7F"/>
    <w:rsid w:val="00C6510D"/>
    <w:rsid w:val="00C67E8F"/>
    <w:rsid w:val="00C715DF"/>
    <w:rsid w:val="00C7213B"/>
    <w:rsid w:val="00C80999"/>
    <w:rsid w:val="00C876C2"/>
    <w:rsid w:val="00C903BB"/>
    <w:rsid w:val="00CA527D"/>
    <w:rsid w:val="00CC321F"/>
    <w:rsid w:val="00CC536F"/>
    <w:rsid w:val="00CC75EB"/>
    <w:rsid w:val="00CD0A16"/>
    <w:rsid w:val="00CD1195"/>
    <w:rsid w:val="00CD15D9"/>
    <w:rsid w:val="00CD2F5E"/>
    <w:rsid w:val="00CD6F12"/>
    <w:rsid w:val="00CE35BC"/>
    <w:rsid w:val="00CF251E"/>
    <w:rsid w:val="00CF4A7F"/>
    <w:rsid w:val="00CF7358"/>
    <w:rsid w:val="00CF7CAD"/>
    <w:rsid w:val="00D0130E"/>
    <w:rsid w:val="00D03D39"/>
    <w:rsid w:val="00D124F4"/>
    <w:rsid w:val="00D25062"/>
    <w:rsid w:val="00D25120"/>
    <w:rsid w:val="00D2622F"/>
    <w:rsid w:val="00D30477"/>
    <w:rsid w:val="00D32741"/>
    <w:rsid w:val="00D35BEA"/>
    <w:rsid w:val="00D46409"/>
    <w:rsid w:val="00D502C5"/>
    <w:rsid w:val="00D518B3"/>
    <w:rsid w:val="00D53786"/>
    <w:rsid w:val="00D658A7"/>
    <w:rsid w:val="00D670B7"/>
    <w:rsid w:val="00D73FE2"/>
    <w:rsid w:val="00D750D2"/>
    <w:rsid w:val="00D85106"/>
    <w:rsid w:val="00D91944"/>
    <w:rsid w:val="00D92E5A"/>
    <w:rsid w:val="00D93429"/>
    <w:rsid w:val="00D95C97"/>
    <w:rsid w:val="00D95F5D"/>
    <w:rsid w:val="00D9613C"/>
    <w:rsid w:val="00D97477"/>
    <w:rsid w:val="00DA0314"/>
    <w:rsid w:val="00DA7125"/>
    <w:rsid w:val="00DA75B0"/>
    <w:rsid w:val="00DC0510"/>
    <w:rsid w:val="00DC1325"/>
    <w:rsid w:val="00DD47E0"/>
    <w:rsid w:val="00DD7BE8"/>
    <w:rsid w:val="00E02F95"/>
    <w:rsid w:val="00E2798D"/>
    <w:rsid w:val="00E31FA8"/>
    <w:rsid w:val="00E36009"/>
    <w:rsid w:val="00E36A20"/>
    <w:rsid w:val="00E43C00"/>
    <w:rsid w:val="00E43F68"/>
    <w:rsid w:val="00E50BA2"/>
    <w:rsid w:val="00E514B2"/>
    <w:rsid w:val="00E57792"/>
    <w:rsid w:val="00E634E2"/>
    <w:rsid w:val="00E65C91"/>
    <w:rsid w:val="00E662C2"/>
    <w:rsid w:val="00E7021F"/>
    <w:rsid w:val="00E72296"/>
    <w:rsid w:val="00E7365C"/>
    <w:rsid w:val="00E81F92"/>
    <w:rsid w:val="00E87317"/>
    <w:rsid w:val="00E9094B"/>
    <w:rsid w:val="00EA358E"/>
    <w:rsid w:val="00EB17AD"/>
    <w:rsid w:val="00EC4AB2"/>
    <w:rsid w:val="00EC5D5E"/>
    <w:rsid w:val="00ED4AFD"/>
    <w:rsid w:val="00ED61C7"/>
    <w:rsid w:val="00ED7449"/>
    <w:rsid w:val="00EF04B9"/>
    <w:rsid w:val="00EF712A"/>
    <w:rsid w:val="00EF7F73"/>
    <w:rsid w:val="00F025DB"/>
    <w:rsid w:val="00F03D79"/>
    <w:rsid w:val="00F0511D"/>
    <w:rsid w:val="00F07AEC"/>
    <w:rsid w:val="00F159F8"/>
    <w:rsid w:val="00F2078F"/>
    <w:rsid w:val="00F23B26"/>
    <w:rsid w:val="00F36FB8"/>
    <w:rsid w:val="00F4169C"/>
    <w:rsid w:val="00F44391"/>
    <w:rsid w:val="00F501A0"/>
    <w:rsid w:val="00F53715"/>
    <w:rsid w:val="00F54FBF"/>
    <w:rsid w:val="00F6212E"/>
    <w:rsid w:val="00F7219A"/>
    <w:rsid w:val="00F84E80"/>
    <w:rsid w:val="00F86433"/>
    <w:rsid w:val="00F8697E"/>
    <w:rsid w:val="00F91599"/>
    <w:rsid w:val="00F92269"/>
    <w:rsid w:val="00F969E0"/>
    <w:rsid w:val="00FA2D32"/>
    <w:rsid w:val="00FB3673"/>
    <w:rsid w:val="00FB541B"/>
    <w:rsid w:val="00FB6D8B"/>
    <w:rsid w:val="00FC2A94"/>
    <w:rsid w:val="00FC5F24"/>
    <w:rsid w:val="00FC7212"/>
    <w:rsid w:val="00FD746C"/>
    <w:rsid w:val="00FE3051"/>
    <w:rsid w:val="00FE6874"/>
    <w:rsid w:val="00FF5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323027"/>
  <w15:docId w15:val="{16A3F68E-6669-4997-87A0-D24DC4FEB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Contenido"/>
    <w:rsid w:val="001C525E"/>
    <w:pPr>
      <w:spacing w:before="120" w:after="280"/>
      <w:jc w:val="both"/>
    </w:pPr>
    <w:rPr>
      <w:rFonts w:ascii="Montserrat" w:hAnsi="Montserrat"/>
      <w:sz w:val="18"/>
    </w:rPr>
  </w:style>
  <w:style w:type="paragraph" w:styleId="Ttulo1">
    <w:name w:val="heading 1"/>
    <w:basedOn w:val="Normal"/>
    <w:next w:val="Normal"/>
    <w:link w:val="Ttulo1Car"/>
    <w:autoRedefine/>
    <w:uiPriority w:val="9"/>
    <w:qFormat/>
    <w:rsid w:val="00A1262B"/>
    <w:pPr>
      <w:keepNext/>
      <w:keepLines/>
      <w:spacing w:after="120"/>
      <w:outlineLvl w:val="0"/>
    </w:pPr>
    <w:rPr>
      <w:rFonts w:ascii="Geomanist" w:eastAsia="Calibri" w:hAnsi="Geomanist" w:cstheme="majorBidi"/>
      <w:b/>
      <w:caps/>
      <w:color w:val="7030A0"/>
      <w:sz w:val="21"/>
      <w:szCs w:val="36"/>
      <w:lang w:val="es-ES_tradnl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A1262B"/>
    <w:pPr>
      <w:keepNext/>
      <w:keepLines/>
      <w:spacing w:before="40" w:after="0"/>
      <w:outlineLvl w:val="1"/>
    </w:pPr>
    <w:rPr>
      <w:rFonts w:ascii="Geomanist" w:eastAsiaTheme="majorEastAsia" w:hAnsi="Geomanist" w:cstheme="majorBidi"/>
      <w:b/>
      <w:caps/>
      <w:color w:val="7030A0"/>
      <w:sz w:val="20"/>
      <w:szCs w:val="28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6A639E"/>
    <w:pPr>
      <w:keepNext/>
      <w:keepLines/>
      <w:spacing w:before="40" w:after="0"/>
      <w:ind w:left="1416"/>
      <w:outlineLvl w:val="2"/>
    </w:pPr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rsid w:val="008514A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unhideWhenUsed/>
    <w:rsid w:val="00F0511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1262B"/>
    <w:rPr>
      <w:rFonts w:ascii="Geomanist" w:eastAsia="Calibri" w:hAnsi="Geomanist" w:cstheme="majorBidi"/>
      <w:b/>
      <w:caps/>
      <w:color w:val="7030A0"/>
      <w:sz w:val="21"/>
      <w:szCs w:val="36"/>
      <w:lang w:val="es-ES_tradnl"/>
    </w:rPr>
  </w:style>
  <w:style w:type="paragraph" w:styleId="Sinespaciado">
    <w:name w:val="No Spacing"/>
    <w:uiPriority w:val="1"/>
    <w:qFormat/>
    <w:rsid w:val="001720DA"/>
    <w:pPr>
      <w:spacing w:after="0" w:line="240" w:lineRule="auto"/>
      <w:jc w:val="both"/>
    </w:pPr>
    <w:rPr>
      <w:rFonts w:ascii="Montserrat" w:hAnsi="Montserrat"/>
      <w:b/>
      <w:color w:val="DEB77E"/>
      <w:sz w:val="16"/>
    </w:rPr>
  </w:style>
  <w:style w:type="character" w:styleId="nfasisintenso">
    <w:name w:val="Intense Emphasis"/>
    <w:basedOn w:val="Fuentedeprrafopredeter"/>
    <w:uiPriority w:val="21"/>
    <w:rsid w:val="00744661"/>
    <w:rPr>
      <w:i/>
      <w:iCs/>
      <w:color w:val="4472C4" w:themeColor="accent1"/>
    </w:rPr>
  </w:style>
  <w:style w:type="paragraph" w:styleId="Encabezado">
    <w:name w:val="header"/>
    <w:basedOn w:val="Normal"/>
    <w:link w:val="EncabezadoCar"/>
    <w:uiPriority w:val="99"/>
    <w:unhideWhenUsed/>
    <w:rsid w:val="00A001C6"/>
    <w:pPr>
      <w:tabs>
        <w:tab w:val="center" w:pos="4419"/>
        <w:tab w:val="right" w:pos="8838"/>
      </w:tabs>
      <w:spacing w:before="0"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001C6"/>
    <w:rPr>
      <w:rFonts w:ascii="Montserrat" w:hAnsi="Montserrat"/>
      <w:sz w:val="18"/>
    </w:rPr>
  </w:style>
  <w:style w:type="character" w:customStyle="1" w:styleId="Ttulo2Car">
    <w:name w:val="Título 2 Car"/>
    <w:basedOn w:val="Fuentedeprrafopredeter"/>
    <w:link w:val="Ttulo2"/>
    <w:uiPriority w:val="9"/>
    <w:rsid w:val="00A1262B"/>
    <w:rPr>
      <w:rFonts w:ascii="Geomanist" w:eastAsiaTheme="majorEastAsia" w:hAnsi="Geomanist" w:cstheme="majorBidi"/>
      <w:b/>
      <w:caps/>
      <w:color w:val="7030A0"/>
      <w:sz w:val="20"/>
      <w:szCs w:val="28"/>
    </w:rPr>
  </w:style>
  <w:style w:type="paragraph" w:styleId="Piedepgina">
    <w:name w:val="footer"/>
    <w:basedOn w:val="Normal"/>
    <w:link w:val="PiedepginaCar"/>
    <w:uiPriority w:val="99"/>
    <w:unhideWhenUsed/>
    <w:rsid w:val="00A001C6"/>
    <w:pPr>
      <w:tabs>
        <w:tab w:val="center" w:pos="4419"/>
        <w:tab w:val="right" w:pos="8838"/>
      </w:tabs>
      <w:spacing w:before="0" w:after="0" w:line="240" w:lineRule="auto"/>
    </w:pPr>
  </w:style>
  <w:style w:type="table" w:styleId="Tablaconcuadrcula">
    <w:name w:val="Table Grid"/>
    <w:basedOn w:val="Tablanormal"/>
    <w:uiPriority w:val="39"/>
    <w:rsid w:val="00D03D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ar">
    <w:name w:val="Título 3 Car"/>
    <w:basedOn w:val="Fuentedeprrafopredeter"/>
    <w:link w:val="Ttulo3"/>
    <w:uiPriority w:val="9"/>
    <w:rsid w:val="006A639E"/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character" w:customStyle="1" w:styleId="PiedepginaCar">
    <w:name w:val="Pie de página Car"/>
    <w:basedOn w:val="Fuentedeprrafopredeter"/>
    <w:link w:val="Piedepgina"/>
    <w:uiPriority w:val="99"/>
    <w:rsid w:val="00A001C6"/>
    <w:rPr>
      <w:rFonts w:ascii="Montserrat" w:hAnsi="Montserrat"/>
      <w:sz w:val="18"/>
    </w:rPr>
  </w:style>
  <w:style w:type="character" w:customStyle="1" w:styleId="Ttulo4Car">
    <w:name w:val="Título 4 Car"/>
    <w:basedOn w:val="Fuentedeprrafopredeter"/>
    <w:link w:val="Ttulo4"/>
    <w:uiPriority w:val="9"/>
    <w:rsid w:val="008514A1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C27A82"/>
    <w:rPr>
      <w:color w:val="605E5C"/>
      <w:shd w:val="clear" w:color="auto" w:fill="E1DFDD"/>
    </w:rPr>
  </w:style>
  <w:style w:type="character" w:styleId="Refdecomentario">
    <w:name w:val="annotation reference"/>
    <w:basedOn w:val="Fuentedeprrafopredeter"/>
    <w:uiPriority w:val="99"/>
    <w:semiHidden/>
    <w:unhideWhenUsed/>
    <w:rsid w:val="005C486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C486A"/>
    <w:pPr>
      <w:spacing w:line="240" w:lineRule="auto"/>
    </w:pPr>
    <w:rPr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C486A"/>
    <w:rPr>
      <w:rFonts w:ascii="Montserrat" w:hAnsi="Montserrat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C486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C486A"/>
    <w:rPr>
      <w:rFonts w:ascii="Montserrat" w:hAnsi="Montserrat"/>
      <w:b/>
      <w:bCs/>
      <w:sz w:val="20"/>
      <w:szCs w:val="20"/>
    </w:rPr>
  </w:style>
  <w:style w:type="paragraph" w:customStyle="1" w:styleId="Negritas">
    <w:name w:val="Negritas"/>
    <w:basedOn w:val="Normal"/>
    <w:link w:val="NegritasCar"/>
    <w:qFormat/>
    <w:rsid w:val="008054F7"/>
    <w:rPr>
      <w:b/>
      <w:color w:val="538135" w:themeColor="accent6" w:themeShade="BF"/>
    </w:rPr>
  </w:style>
  <w:style w:type="character" w:customStyle="1" w:styleId="NegritasCar">
    <w:name w:val="Negritas Car"/>
    <w:basedOn w:val="Fuentedeprrafopredeter"/>
    <w:link w:val="Negritas"/>
    <w:rsid w:val="008054F7"/>
    <w:rPr>
      <w:rFonts w:ascii="Montserrat" w:hAnsi="Montserrat"/>
      <w:b/>
      <w:color w:val="538135" w:themeColor="accent6" w:themeShade="BF"/>
      <w:sz w:val="20"/>
    </w:rPr>
  </w:style>
  <w:style w:type="character" w:styleId="Textodelmarcadordeposicin">
    <w:name w:val="Placeholder Text"/>
    <w:basedOn w:val="Fuentedeprrafopredeter"/>
    <w:uiPriority w:val="99"/>
    <w:semiHidden/>
    <w:rsid w:val="00FF5349"/>
    <w:rPr>
      <w:color w:val="808080"/>
    </w:rPr>
  </w:style>
  <w:style w:type="character" w:customStyle="1" w:styleId="Ttulo5Car">
    <w:name w:val="Título 5 Car"/>
    <w:basedOn w:val="Fuentedeprrafopredeter"/>
    <w:link w:val="Ttulo5"/>
    <w:uiPriority w:val="9"/>
    <w:rsid w:val="00F0511D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paragraph" w:styleId="Revisin">
    <w:name w:val="Revision"/>
    <w:hidden/>
    <w:uiPriority w:val="99"/>
    <w:semiHidden/>
    <w:rsid w:val="00ED61C7"/>
    <w:pPr>
      <w:spacing w:after="0" w:line="240" w:lineRule="auto"/>
    </w:pPr>
    <w:rPr>
      <w:rFonts w:ascii="Montserrat" w:hAnsi="Montserrat"/>
      <w:sz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4570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45702"/>
    <w:rPr>
      <w:rFonts w:ascii="Tahoma" w:hAnsi="Tahoma" w:cs="Tahoma"/>
      <w:sz w:val="16"/>
      <w:szCs w:val="16"/>
    </w:rPr>
  </w:style>
  <w:style w:type="character" w:styleId="Referenciasutil">
    <w:name w:val="Subtle Reference"/>
    <w:basedOn w:val="Fuentedeprrafopredeter"/>
    <w:uiPriority w:val="31"/>
    <w:rsid w:val="005D7855"/>
    <w:rPr>
      <w:smallCaps/>
      <w:color w:val="5A5A5A" w:themeColor="text1" w:themeTint="A5"/>
    </w:rPr>
  </w:style>
  <w:style w:type="paragraph" w:styleId="Citadestacada">
    <w:name w:val="Intense Quote"/>
    <w:basedOn w:val="Normal"/>
    <w:next w:val="Normal"/>
    <w:link w:val="CitadestacadaCar"/>
    <w:uiPriority w:val="30"/>
    <w:rsid w:val="005D7855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5D7855"/>
    <w:rPr>
      <w:rFonts w:ascii="Montserrat" w:hAnsi="Montserrat"/>
      <w:i/>
      <w:iCs/>
      <w:color w:val="4472C4" w:themeColor="accent1"/>
      <w:sz w:val="18"/>
    </w:rPr>
  </w:style>
  <w:style w:type="paragraph" w:styleId="Cita">
    <w:name w:val="Quote"/>
    <w:basedOn w:val="Normal"/>
    <w:next w:val="Normal"/>
    <w:link w:val="CitaCar"/>
    <w:uiPriority w:val="29"/>
    <w:rsid w:val="005D7855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5D7855"/>
    <w:rPr>
      <w:rFonts w:ascii="Montserrat" w:hAnsi="Montserrat"/>
      <w:i/>
      <w:iCs/>
      <w:color w:val="404040" w:themeColor="text1" w:themeTint="BF"/>
      <w:sz w:val="18"/>
    </w:rPr>
  </w:style>
  <w:style w:type="character" w:styleId="Textoennegrita">
    <w:name w:val="Strong"/>
    <w:basedOn w:val="Fuentedeprrafopredeter"/>
    <w:uiPriority w:val="22"/>
    <w:rsid w:val="005D7855"/>
    <w:rPr>
      <w:b/>
      <w:bCs/>
    </w:rPr>
  </w:style>
  <w:style w:type="character" w:styleId="nfasis">
    <w:name w:val="Emphasis"/>
    <w:basedOn w:val="Fuentedeprrafopredeter"/>
    <w:uiPriority w:val="20"/>
    <w:rsid w:val="005D7855"/>
    <w:rPr>
      <w:i/>
      <w:iCs/>
    </w:rPr>
  </w:style>
  <w:style w:type="paragraph" w:styleId="Subttulo">
    <w:name w:val="Subtitle"/>
    <w:basedOn w:val="Normal"/>
    <w:next w:val="Normal"/>
    <w:link w:val="SubttuloCar"/>
    <w:uiPriority w:val="11"/>
    <w:rsid w:val="005D7855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SubttuloCar">
    <w:name w:val="Subtítulo Car"/>
    <w:basedOn w:val="Fuentedeprrafopredeter"/>
    <w:link w:val="Subttulo"/>
    <w:uiPriority w:val="11"/>
    <w:rsid w:val="005D7855"/>
    <w:rPr>
      <w:rFonts w:eastAsiaTheme="minorEastAsia"/>
      <w:color w:val="5A5A5A" w:themeColor="text1" w:themeTint="A5"/>
      <w:spacing w:val="15"/>
    </w:rPr>
  </w:style>
  <w:style w:type="paragraph" w:styleId="Ttulo">
    <w:name w:val="Title"/>
    <w:basedOn w:val="Normal"/>
    <w:next w:val="Normal"/>
    <w:link w:val="TtuloCar"/>
    <w:uiPriority w:val="10"/>
    <w:rsid w:val="005D7855"/>
    <w:pPr>
      <w:spacing w:before="0"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5D78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Contenido1">
    <w:name w:val="Contenido 1"/>
    <w:basedOn w:val="Normal"/>
    <w:qFormat/>
    <w:rsid w:val="00A1262B"/>
    <w:pPr>
      <w:spacing w:before="240" w:after="240" w:line="360" w:lineRule="auto"/>
    </w:pPr>
    <w:rPr>
      <w:rFonts w:ascii="Geomanist" w:hAnsi="Geomanist"/>
      <w:sz w:val="20"/>
      <w:szCs w:val="24"/>
    </w:rPr>
  </w:style>
  <w:style w:type="paragraph" w:customStyle="1" w:styleId="Vietas">
    <w:name w:val="Viñetas"/>
    <w:basedOn w:val="Contenido1"/>
    <w:qFormat/>
    <w:rsid w:val="001475EF"/>
    <w:pPr>
      <w:numPr>
        <w:numId w:val="1"/>
      </w:numPr>
      <w:ind w:left="1068"/>
    </w:pPr>
  </w:style>
  <w:style w:type="paragraph" w:customStyle="1" w:styleId="Numeracin">
    <w:name w:val="Numeración"/>
    <w:basedOn w:val="Vietas"/>
    <w:qFormat/>
    <w:rsid w:val="001475EF"/>
    <w:pPr>
      <w:numPr>
        <w:numId w:val="2"/>
      </w:numPr>
    </w:pPr>
  </w:style>
  <w:style w:type="paragraph" w:customStyle="1" w:styleId="OGtexto">
    <w:name w:val="OG_texto"/>
    <w:basedOn w:val="Normal"/>
    <w:qFormat/>
    <w:rsid w:val="0010748F"/>
    <w:pPr>
      <w:spacing w:after="120" w:line="240" w:lineRule="auto"/>
    </w:pPr>
    <w:rPr>
      <w:rFonts w:eastAsiaTheme="minorEastAsia"/>
      <w:sz w:val="22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087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C5D40F-3602-466F-968B-ACC6B0DAA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707</TotalTime>
  <Pages>1</Pages>
  <Words>366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Joel Alarcón Gómez</dc:creator>
  <cp:keywords/>
  <dc:description/>
  <cp:lastModifiedBy>Joel Alarcón Gómez</cp:lastModifiedBy>
  <cp:revision>65</cp:revision>
  <dcterms:created xsi:type="dcterms:W3CDTF">2023-08-15T22:09:00Z</dcterms:created>
  <dcterms:modified xsi:type="dcterms:W3CDTF">2024-11-05T18:04:00Z</dcterms:modified>
</cp:coreProperties>
</file>