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B09C" w14:textId="7AE3A49F" w:rsidR="00E919C3" w:rsidRPr="00E919C3" w:rsidRDefault="00E919C3" w:rsidP="00E919C3">
      <w:pPr>
        <w:pStyle w:val="Ttulo1"/>
      </w:pPr>
      <w:r w:rsidRPr="00E919C3">
        <w:t>1</w:t>
      </w:r>
      <w:r>
        <w:t>7</w:t>
      </w:r>
      <w:r w:rsidRPr="00E919C3">
        <w:t>. CUENTA DE LA HACIENDA PÚBLICA FEDERAL 2024</w:t>
      </w:r>
      <w:r>
        <w:t>.</w:t>
      </w:r>
    </w:p>
    <w:p w14:paraId="33553C0C" w14:textId="77777777" w:rsidR="00E919C3" w:rsidRPr="00E919C3" w:rsidRDefault="00E919C3" w:rsidP="00E919C3">
      <w:pPr>
        <w:pStyle w:val="Contenido1"/>
        <w:rPr>
          <w:lang w:val="es-ES_tradnl"/>
        </w:rPr>
      </w:pPr>
      <w:r w:rsidRPr="00E919C3">
        <w:rPr>
          <w:lang w:val="es-ES_tradnl"/>
        </w:rPr>
        <w:t>Durante 2024, el Instituto de Ecología, A.C. obtuvo ingresos por un total de 489,550.1 miles de pesos, correspondiendo 335,100.2 miles de pesos a Recursos Fiscales y 154,449.9 miles de pesos a Recursos Propios y se ejercieron 469,822.5 miles de pesos, integrados por 335,100.2 miles de pesos de recursos fiscales y 134,722.3 miles de pesos de recursos propios, adicionalmente se presentó un neto en operaciones ajenas por 2,540.1 miles de pesos. Del total pagado el 94.8% se canalizó para actividades sustantivas orientadas a cumplir los objetivos estratégicos del INECOL.</w:t>
      </w:r>
    </w:p>
    <w:p w14:paraId="67ED6276" w14:textId="77777777" w:rsidR="00E919C3" w:rsidRPr="00E919C3" w:rsidRDefault="00E919C3" w:rsidP="00E919C3">
      <w:pPr>
        <w:pStyle w:val="Contenido1"/>
        <w:rPr>
          <w:lang w:val="es-ES_tradnl"/>
        </w:rPr>
      </w:pPr>
      <w:r w:rsidRPr="00E919C3">
        <w:rPr>
          <w:lang w:val="es-ES_tradnl"/>
        </w:rPr>
        <w:t>El detalle y análisis por tipo de gasto y Programa Presupuestario se pude consultar en el punto 5.3.4 Análisis presupuestal de esta carpeta, así como en el formato Análisis del Ejercicio del Presupuesto de Egresos incluido en este punto.</w:t>
      </w:r>
    </w:p>
    <w:p w14:paraId="18E73B5C" w14:textId="77777777" w:rsidR="00E919C3" w:rsidRPr="00E919C3" w:rsidRDefault="00E919C3" w:rsidP="00E919C3">
      <w:pPr>
        <w:pStyle w:val="Contenido1"/>
        <w:rPr>
          <w:lang w:val="es-ES_tradnl"/>
        </w:rPr>
      </w:pPr>
      <w:r w:rsidRPr="00E919C3">
        <w:rPr>
          <w:lang w:val="es-ES_tradnl"/>
        </w:rPr>
        <w:t>El presupuesto original y modificado así como el obtenido y pagado se registraron internamente en el Sistema Integral de Control Presupuestal (SICOP), considerando todos los momentos contables que señala el artículo 38 de la Ley General de Contabilidad Gubernamental y lo indicado en el Manual de Contabilidad Gubernamental, siendo este sistema el auxiliar del control contable-presupuestal y base para la integración de la información que se incluye en los formatos de la Cuenta de la Hacienda Pública.</w:t>
      </w:r>
    </w:p>
    <w:p w14:paraId="3BBAD116" w14:textId="5ACB1475" w:rsidR="00E919C3" w:rsidRPr="00E919C3" w:rsidRDefault="00E919C3" w:rsidP="00E919C3">
      <w:pPr>
        <w:pStyle w:val="Contenido1"/>
        <w:rPr>
          <w:lang w:val="es-ES_tradnl"/>
        </w:rPr>
      </w:pPr>
      <w:r w:rsidRPr="00E919C3">
        <w:rPr>
          <w:lang w:val="es-ES_tradnl"/>
        </w:rPr>
        <w:t>A continuación, se presentan los formatos de la Cuenta Pública 2024 que incluyen la información correspondiente a los Flujos de Efectivo Original, Modificado, Pagado y Recaudado, además del Estado Analítico del Ejercicio del Presupuesto de Egresos en Clasificación Funcional-Programática, así como el Análisis del Ejercicio del</w:t>
      </w:r>
      <w:r>
        <w:rPr>
          <w:lang w:val="es-ES_tradnl"/>
        </w:rPr>
        <w:t xml:space="preserve"> </w:t>
      </w:r>
      <w:r w:rsidRPr="00E919C3">
        <w:rPr>
          <w:lang w:val="es-ES_tradnl"/>
        </w:rPr>
        <w:t>Presupuesto de Egresos.</w:t>
      </w:r>
    </w:p>
    <w:sectPr w:rsidR="00E919C3" w:rsidRPr="00E919C3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4046" w14:textId="77777777" w:rsidR="004639DE" w:rsidRDefault="004639DE" w:rsidP="00734F2E">
      <w:pPr>
        <w:spacing w:before="0" w:after="0" w:line="240" w:lineRule="auto"/>
      </w:pPr>
      <w:r>
        <w:separator/>
      </w:r>
    </w:p>
  </w:endnote>
  <w:endnote w:type="continuationSeparator" w:id="0">
    <w:p w14:paraId="1819F957" w14:textId="77777777" w:rsidR="004639DE" w:rsidRDefault="004639DE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13BFDF92" w:rsidR="00A9012B" w:rsidRPr="005C486A" w:rsidRDefault="0088523C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446093A2">
              <wp:simplePos x="0" y="0"/>
              <wp:positionH relativeFrom="column">
                <wp:posOffset>1074420</wp:posOffset>
              </wp:positionH>
              <wp:positionV relativeFrom="paragraph">
                <wp:posOffset>525145</wp:posOffset>
              </wp:positionV>
              <wp:extent cx="4626321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6321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6D8672B5" w:rsidR="00FB3673" w:rsidRPr="00FB3673" w:rsidRDefault="00E919C3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E919C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17. </w:t>
                          </w:r>
                          <w:r w:rsidRPr="00E919C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Cuenta </w:t>
                          </w: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d</w:t>
                          </w:r>
                          <w:r w:rsidRPr="00E919C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e </w:t>
                          </w: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la</w:t>
                          </w:r>
                          <w:r w:rsidRPr="00E919C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Hacienda Pública Federal 2024.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84.6pt;margin-top:41.35pt;width:364.3pt;height:2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" filled="f" stroked="f" strokeweight=".5pt">
              <v:textbox>
                <w:txbxContent>
                  <w:p w14:paraId="26D4F014" w14:textId="6D8672B5" w:rsidR="00FB3673" w:rsidRPr="00FB3673" w:rsidRDefault="00E919C3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E919C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17. </w:t>
                    </w:r>
                    <w:r w:rsidRPr="00E919C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Cuenta </w:t>
                    </w: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d</w:t>
                    </w:r>
                    <w:r w:rsidRPr="00E919C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e </w:t>
                    </w: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la</w:t>
                    </w:r>
                    <w:r w:rsidRPr="00E919C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Hacienda Pública Federal 2024.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046F045E">
              <wp:simplePos x="0" y="0"/>
              <wp:positionH relativeFrom="column">
                <wp:posOffset>996315</wp:posOffset>
              </wp:positionH>
              <wp:positionV relativeFrom="paragraph">
                <wp:posOffset>-635</wp:posOffset>
              </wp:positionV>
              <wp:extent cx="5029200" cy="60960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77777777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Carretera antigua a Coatepec No. 351, El Haya, C.P. 91073, Xalapa, Ver., México. Tel: (228) 842 1800 ext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C454C" id="_x0000_s1028" type="#_x0000_t202" style="position:absolute;left:0;text-align:left;margin-left:78.45pt;margin-top:-.05pt;width:396pt;height:4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" filled="f" stroked="f" strokeweight=".5pt">
              <v:textbox>
                <w:txbxContent>
                  <w:p w14:paraId="1CEB8491" w14:textId="77777777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Carretera antigua a Coatepec No. 351, El Haya, C.P. 91073, Xalapa, Ver., México. Tel: (228) 842 1800 ext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16B0BCE0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7594A" id="Cuadro de texto 16" o:spid="_x0000_s1029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ag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3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6DDFE" w14:textId="77777777" w:rsidR="004639DE" w:rsidRDefault="004639DE" w:rsidP="00734F2E">
      <w:pPr>
        <w:spacing w:before="0" w:after="0" w:line="240" w:lineRule="auto"/>
      </w:pPr>
      <w:r>
        <w:separator/>
      </w:r>
    </w:p>
  </w:footnote>
  <w:footnote w:type="continuationSeparator" w:id="0">
    <w:p w14:paraId="550731AB" w14:textId="77777777" w:rsidR="004639DE" w:rsidRDefault="004639DE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8638A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1F735E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56806"/>
    <w:rsid w:val="0026141A"/>
    <w:rsid w:val="002628AA"/>
    <w:rsid w:val="00263EF9"/>
    <w:rsid w:val="002643AB"/>
    <w:rsid w:val="0026486F"/>
    <w:rsid w:val="002B3E58"/>
    <w:rsid w:val="002C49AE"/>
    <w:rsid w:val="002C6F6B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39DE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4517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23C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1A3F"/>
    <w:rsid w:val="00A61063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1248F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919C3"/>
    <w:rsid w:val="00EA3279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1248F"/>
    <w:pPr>
      <w:keepNext/>
      <w:keepLines/>
      <w:spacing w:after="120"/>
      <w:outlineLvl w:val="0"/>
    </w:pPr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248F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248F"/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E1248F"/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9620F"/>
    <w:pPr>
      <w:spacing w:before="240" w:after="240" w:line="36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2</cp:revision>
  <cp:lastPrinted>2025-06-02T18:04:00Z</cp:lastPrinted>
  <dcterms:created xsi:type="dcterms:W3CDTF">2025-06-02T18:05:00Z</dcterms:created>
  <dcterms:modified xsi:type="dcterms:W3CDTF">2025-06-02T18:05:00Z</dcterms:modified>
</cp:coreProperties>
</file>