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7793" w14:textId="1846EB9A" w:rsidR="00C376DD" w:rsidRPr="001E4894" w:rsidRDefault="00E561C2" w:rsidP="0059620F">
      <w:pPr>
        <w:pStyle w:val="Ttulo1"/>
      </w:pPr>
      <w:bookmarkStart w:id="0" w:name="_Hlk199248159"/>
      <w:r w:rsidRPr="001E4894">
        <w:rPr>
          <w:lang w:val="es-MX"/>
        </w:rPr>
        <w:t>5.</w:t>
      </w:r>
      <w:r w:rsidR="003C01A5" w:rsidRPr="001E4894">
        <w:rPr>
          <w:lang w:val="es-MX"/>
        </w:rPr>
        <w:t>9</w:t>
      </w:r>
      <w:r w:rsidRPr="001E4894">
        <w:rPr>
          <w:lang w:val="es-MX"/>
        </w:rPr>
        <w:t xml:space="preserve"> AVANCES EN LA ATENCIÓN A OBSERVACIONES DE INSTANCIAS FISCALIZADORAS.</w:t>
      </w:r>
    </w:p>
    <w:p w14:paraId="44C193C5" w14:textId="31175351" w:rsidR="00744661" w:rsidRPr="001E4894" w:rsidRDefault="00E561C2" w:rsidP="0059620F">
      <w:pPr>
        <w:pStyle w:val="Ttulo2"/>
      </w:pPr>
      <w:r w:rsidRPr="001E4894">
        <w:t>ORGANO INTERNO DE CONTROL</w:t>
      </w:r>
    </w:p>
    <w:p w14:paraId="2E7B50D1" w14:textId="1B7C9DB9" w:rsidR="00A22489" w:rsidRPr="00D91E81" w:rsidRDefault="0044026D" w:rsidP="0044026D">
      <w:pPr>
        <w:pStyle w:val="Contenido1"/>
      </w:pPr>
      <w:r w:rsidRPr="001E4894">
        <w:t xml:space="preserve">Durante el </w:t>
      </w:r>
      <w:r w:rsidR="00556082" w:rsidRPr="001E4894">
        <w:t xml:space="preserve">ejercicio </w:t>
      </w:r>
      <w:r w:rsidRPr="001E4894">
        <w:t>del 2024</w:t>
      </w:r>
      <w:r w:rsidR="001E4894" w:rsidRPr="001E4894">
        <w:t>,</w:t>
      </w:r>
      <w:r w:rsidRPr="001E4894">
        <w:t> </w:t>
      </w:r>
      <w:r w:rsidR="001E4894" w:rsidRPr="001E4894">
        <w:t>la entonces Unidad Administrativa del Órgano Interno de Control Específico (OICE) en el entonces Consejo Nacional de Humanidades, Ciencia y Tecnología (CONAHCYT) en el Instituto de Ecología, A.C. (INECOL), ahora Oficina de Representación del Órgano Interno de Control en la Secretaría de Ciencia, Humanidades, Tecnología e Innovación (SECIHTI) en el Instituto de Ecología, A.C. (INECOL), </w:t>
      </w:r>
      <w:r w:rsidRPr="001E4894">
        <w:t xml:space="preserve">realizó un total de </w:t>
      </w:r>
      <w:r w:rsidR="006E5226" w:rsidRPr="001E4894">
        <w:t>siete</w:t>
      </w:r>
      <w:r w:rsidRPr="001E4894">
        <w:t xml:space="preserve"> auditorías a los siguientes rubros:</w:t>
      </w:r>
      <w:r w:rsidR="009C343E" w:rsidRPr="001E4894">
        <w:t xml:space="preserve"> </w:t>
      </w:r>
      <w:r w:rsidR="00B423D3" w:rsidRPr="001E4894">
        <w:t>“</w:t>
      </w:r>
      <w:r w:rsidRPr="00D91E81">
        <w:t>Ingresos Captados por el INECOL</w:t>
      </w:r>
      <w:r w:rsidR="00B423D3" w:rsidRPr="001E4894">
        <w:t>”</w:t>
      </w:r>
      <w:r w:rsidRPr="001E4894">
        <w:t>,</w:t>
      </w:r>
      <w:r w:rsidR="003C01A5" w:rsidRPr="001E4894">
        <w:t xml:space="preserve"> </w:t>
      </w:r>
      <w:r w:rsidR="00B423D3" w:rsidRPr="001E4894">
        <w:t>“</w:t>
      </w:r>
      <w:r w:rsidRPr="00D91E81">
        <w:t>Adquisición de Bienes</w:t>
      </w:r>
      <w:r w:rsidR="00B423D3" w:rsidRPr="00D91E81">
        <w:t>”</w:t>
      </w:r>
      <w:r w:rsidRPr="00D91E81">
        <w:t>,</w:t>
      </w:r>
      <w:r w:rsidR="003C01A5" w:rsidRPr="001E4894">
        <w:t xml:space="preserve"> </w:t>
      </w:r>
      <w:r w:rsidR="00B423D3" w:rsidRPr="00D91E81">
        <w:t>“</w:t>
      </w:r>
      <w:r w:rsidRPr="00D91E81">
        <w:t>Libros y Revistas en Consignación y en el Almacén de Publicaciones</w:t>
      </w:r>
      <w:r w:rsidR="00B423D3" w:rsidRPr="001E4894">
        <w:t>”</w:t>
      </w:r>
      <w:r w:rsidRPr="001E4894">
        <w:t>,</w:t>
      </w:r>
      <w:r w:rsidR="00B423D3" w:rsidRPr="001E4894">
        <w:t xml:space="preserve"> “</w:t>
      </w:r>
      <w:r w:rsidR="005210FF" w:rsidRPr="00D91E81">
        <w:t>Laboratorios del Instituto de Ecología, A.C.</w:t>
      </w:r>
      <w:r w:rsidR="00B423D3" w:rsidRPr="001E4894">
        <w:t>”</w:t>
      </w:r>
      <w:r w:rsidR="005210FF" w:rsidRPr="001E4894">
        <w:t>,</w:t>
      </w:r>
      <w:r w:rsidR="003C01A5" w:rsidRPr="001E4894">
        <w:t xml:space="preserve"> </w:t>
      </w:r>
      <w:r w:rsidR="00B423D3" w:rsidRPr="00D91E81">
        <w:t>“</w:t>
      </w:r>
      <w:r w:rsidR="005210FF" w:rsidRPr="00D91E81">
        <w:t>Trámites y Servicios del Posgrado</w:t>
      </w:r>
      <w:r w:rsidR="00B423D3" w:rsidRPr="001E4894">
        <w:t>”</w:t>
      </w:r>
      <w:r w:rsidR="003C01A5" w:rsidRPr="001E4894">
        <w:t xml:space="preserve">, </w:t>
      </w:r>
      <w:r w:rsidR="00B423D3" w:rsidRPr="00FA6D69">
        <w:t>“</w:t>
      </w:r>
      <w:r w:rsidR="00DE7F64" w:rsidRPr="00D91E81">
        <w:t>Producción Académica 2023</w:t>
      </w:r>
      <w:r w:rsidR="00B423D3" w:rsidRPr="00FA6D69">
        <w:t>”</w:t>
      </w:r>
      <w:r w:rsidR="001E4894" w:rsidRPr="00FA6D69">
        <w:t xml:space="preserve"> y</w:t>
      </w:r>
      <w:r w:rsidR="003C01A5" w:rsidRPr="00FA6D69">
        <w:t xml:space="preserve"> </w:t>
      </w:r>
      <w:r w:rsidR="00B423D3" w:rsidRPr="00FA6D69">
        <w:t>“</w:t>
      </w:r>
      <w:r w:rsidR="006E5226" w:rsidRPr="00D91E81">
        <w:t>Almacén e Inventarios de Bienes Consumibles</w:t>
      </w:r>
      <w:r w:rsidR="00B423D3" w:rsidRPr="00FA6D69">
        <w:t>”</w:t>
      </w:r>
      <w:r w:rsidR="006E5226" w:rsidRPr="00FA6D69">
        <w:t>,</w:t>
      </w:r>
      <w:r w:rsidR="00FA6D69" w:rsidRPr="00FA6D69">
        <w:t xml:space="preserve"> </w:t>
      </w:r>
      <w:r w:rsidR="00A22489" w:rsidRPr="00FA6D69">
        <w:t>a</w:t>
      </w:r>
      <w:r w:rsidR="001E4894" w:rsidRPr="00FA6D69">
        <w:t>demás; ejecut</w:t>
      </w:r>
      <w:r w:rsidR="00FA6D69" w:rsidRPr="00FA6D69">
        <w:t>ó</w:t>
      </w:r>
      <w:r w:rsidR="001E4894" w:rsidRPr="00FA6D69">
        <w:t xml:space="preserve"> </w:t>
      </w:r>
      <w:r w:rsidRPr="00D91E81">
        <w:t xml:space="preserve">una Intervención </w:t>
      </w:r>
      <w:r w:rsidR="003C01A5" w:rsidRPr="00D91E81">
        <w:t>del</w:t>
      </w:r>
      <w:r w:rsidRPr="00D91E81">
        <w:t xml:space="preserve"> Control Interno al </w:t>
      </w:r>
      <w:r w:rsidR="00FA6D69" w:rsidRPr="00D91E81">
        <w:t>“</w:t>
      </w:r>
      <w:r w:rsidRPr="00D91E81">
        <w:t>Programa Institucional de Becas y Apoyos Económicos 2024 a los Estudiantes del Posgrado</w:t>
      </w:r>
      <w:r w:rsidR="00B423D3" w:rsidRPr="00D91E81">
        <w:t>”</w:t>
      </w:r>
      <w:r w:rsidR="00A22489" w:rsidRPr="00D91E81">
        <w:t xml:space="preserve"> y</w:t>
      </w:r>
      <w:r w:rsidR="003C01A5" w:rsidRPr="00D91E81">
        <w:t>,</w:t>
      </w:r>
      <w:r w:rsidR="00A22489" w:rsidRPr="00D91E81">
        <w:t xml:space="preserve"> una Visita de Supervisión, Evaluación y Validación de Información denominada “Uso y cumplimiento del registro de las Contrataciones Públicas en los Sistemas de CompraNet, BESA y BESOP</w:t>
      </w:r>
      <w:r w:rsidR="001E4894" w:rsidRPr="00D91E81">
        <w:t>”</w:t>
      </w:r>
      <w:r w:rsidR="00A22489" w:rsidRPr="00D91E81">
        <w:t>.</w:t>
      </w:r>
    </w:p>
    <w:p w14:paraId="7BB59FC8" w14:textId="4CBDDE7E" w:rsidR="00A22489" w:rsidRPr="00FA6D69" w:rsidRDefault="00A22489" w:rsidP="0044026D">
      <w:pPr>
        <w:pStyle w:val="Contenido1"/>
      </w:pPr>
      <w:r w:rsidRPr="00FA6D69">
        <w:t>Del total de l</w:t>
      </w:r>
      <w:r w:rsidR="001D6F1A" w:rsidRPr="00FA6D69">
        <w:t>o</w:t>
      </w:r>
      <w:r w:rsidRPr="00FA6D69">
        <w:t>s a</w:t>
      </w:r>
      <w:r w:rsidR="001D6F1A" w:rsidRPr="00FA6D69">
        <w:t>ctos de fiscalización realizados durante el periodo de enero a diciembre del 2024, se determinaron 5</w:t>
      </w:r>
      <w:r w:rsidRPr="00FA6D69">
        <w:t xml:space="preserve"> observaciones</w:t>
      </w:r>
      <w:r w:rsidR="001D6F1A" w:rsidRPr="00FA6D69">
        <w:t xml:space="preserve">, </w:t>
      </w:r>
      <w:r w:rsidRPr="00FA6D69">
        <w:t>l</w:t>
      </w:r>
      <w:r w:rsidR="001E4894" w:rsidRPr="00FA6D69">
        <w:t>a</w:t>
      </w:r>
      <w:r w:rsidRPr="00FA6D69">
        <w:t>s cuales</w:t>
      </w:r>
      <w:r w:rsidR="001D6F1A" w:rsidRPr="00FA6D69">
        <w:t xml:space="preserve">, </w:t>
      </w:r>
      <w:r w:rsidRPr="00FA6D69">
        <w:t>se solventaron</w:t>
      </w:r>
      <w:r w:rsidR="001E4894" w:rsidRPr="00FA6D69">
        <w:t xml:space="preserve"> en su totalidad </w:t>
      </w:r>
      <w:proofErr w:type="gramStart"/>
      <w:r w:rsidR="00FA6D69">
        <w:t>y</w:t>
      </w:r>
      <w:proofErr w:type="gramEnd"/>
      <w:r w:rsidR="00FA6D69">
        <w:t xml:space="preserve"> </w:t>
      </w:r>
      <w:r w:rsidR="001E4894" w:rsidRPr="00FA6D69">
        <w:t xml:space="preserve">por tanto, no se tienen observaciones </w:t>
      </w:r>
      <w:r w:rsidRPr="00FA6D69">
        <w:t>pendientes de atender al 31 de diciembre del 2024.</w:t>
      </w:r>
    </w:p>
    <w:bookmarkEnd w:id="0"/>
    <w:p w14:paraId="3A0B058D" w14:textId="150935A7" w:rsidR="00E561C2" w:rsidRPr="00DF72D7" w:rsidRDefault="00E561C2" w:rsidP="00E561C2">
      <w:pPr>
        <w:pStyle w:val="Ttulo2"/>
      </w:pPr>
      <w:r w:rsidRPr="00DF72D7">
        <w:t>AUDITORÍA POR EL DESPACHO DE AUDITORES EXTERNOS A LOS ESTADOS Y LA INFORMACIÓN FINANCIERA CONTABLE Y PRESUPUESTARIA</w:t>
      </w:r>
    </w:p>
    <w:p w14:paraId="3C790179" w14:textId="08203CF5" w:rsidR="00E561C2" w:rsidRDefault="00E561C2" w:rsidP="00E561C2">
      <w:pPr>
        <w:pStyle w:val="Contenido1"/>
      </w:pPr>
      <w:r w:rsidRPr="00DF72D7">
        <w:t>No se cuenta con recomendaciones plasmadas en la Carta de Observaciones de Auditoría Externa</w:t>
      </w:r>
      <w:r w:rsidR="00DF72D7">
        <w:t xml:space="preserve"> por el ejercicio 2024.</w:t>
      </w:r>
    </w:p>
    <w:p w14:paraId="396761A2" w14:textId="77777777" w:rsidR="00E561C2" w:rsidRDefault="00E561C2" w:rsidP="00C76280">
      <w:pPr>
        <w:pStyle w:val="Ttulo2"/>
      </w:pPr>
      <w:r w:rsidRPr="00E561C2">
        <w:t>AUDITORÍAS EXTERNAS A PROYECTOS DE INVESTIGACIÓN</w:t>
      </w:r>
    </w:p>
    <w:p w14:paraId="7D49302E" w14:textId="4C427071" w:rsidR="00E561C2" w:rsidRDefault="00E561C2" w:rsidP="00E561C2">
      <w:pPr>
        <w:pStyle w:val="Contenido1"/>
      </w:pPr>
      <w:r w:rsidRPr="00E561C2">
        <w:t xml:space="preserve">En el </w:t>
      </w:r>
      <w:r w:rsidR="00556082">
        <w:t>ejercicio</w:t>
      </w:r>
      <w:r w:rsidRPr="00E561C2">
        <w:t xml:space="preserve"> del</w:t>
      </w:r>
      <w:r w:rsidR="00556082">
        <w:t xml:space="preserve"> </w:t>
      </w:r>
      <w:r w:rsidRPr="00E561C2">
        <w:t>202</w:t>
      </w:r>
      <w:r w:rsidR="003C01A5">
        <w:t>4</w:t>
      </w:r>
      <w:r w:rsidRPr="00E561C2">
        <w:t xml:space="preserve"> se llevaron a cabo auditorías a </w:t>
      </w:r>
      <w:r w:rsidR="00AA6ECA">
        <w:t>diez</w:t>
      </w:r>
      <w:r w:rsidRPr="00E561C2">
        <w:t xml:space="preserve"> informes financieros de Proyectos de Investigación financiados por el </w:t>
      </w:r>
      <w:r w:rsidR="001E4894">
        <w:t xml:space="preserve">COVEYCIDET y la </w:t>
      </w:r>
      <w:r w:rsidR="00556082">
        <w:t xml:space="preserve">SECIHTI antes </w:t>
      </w:r>
      <w:r w:rsidRPr="00E561C2">
        <w:t>CONAHCYT concluyendo satisfactoriamente, de las cuales no hay observaciones que reportar</w:t>
      </w:r>
      <w:r w:rsidR="001E4894">
        <w:t>,</w:t>
      </w:r>
      <w:r w:rsidR="00556082">
        <w:t xml:space="preserve"> siendo las siguientes:</w:t>
      </w:r>
    </w:p>
    <w:p w14:paraId="6BBC61AA" w14:textId="3F651499" w:rsidR="00556082" w:rsidRPr="00324353" w:rsidRDefault="00556082" w:rsidP="00556082">
      <w:pPr>
        <w:pStyle w:val="Contenido1"/>
        <w:numPr>
          <w:ilvl w:val="0"/>
          <w:numId w:val="2"/>
        </w:numPr>
      </w:pPr>
      <w:bookmarkStart w:id="1" w:name="_Hlk199255066"/>
      <w:r w:rsidRPr="00324353">
        <w:t>Clave 848290 “Dilucidar el potencial efecto del cambio climático en el creciente problema de expansión altitudinal y de hospederos en plagas agrícolas”; financiado por l</w:t>
      </w:r>
      <w:r w:rsidR="00ED5F80" w:rsidRPr="00324353">
        <w:t>a</w:t>
      </w:r>
      <w:r w:rsidRPr="00324353">
        <w:t xml:space="preserve"> </w:t>
      </w:r>
      <w:r w:rsidR="00ED5F80" w:rsidRPr="00324353">
        <w:t>SECIHTI</w:t>
      </w:r>
      <w:r w:rsidRPr="00324353">
        <w:t>.</w:t>
      </w:r>
    </w:p>
    <w:p w14:paraId="79C201C6" w14:textId="1D82CAA4" w:rsidR="00ED5F80" w:rsidRPr="00324353" w:rsidRDefault="00ED5F80" w:rsidP="00556082">
      <w:pPr>
        <w:pStyle w:val="Contenido1"/>
        <w:numPr>
          <w:ilvl w:val="0"/>
          <w:numId w:val="2"/>
        </w:numPr>
      </w:pPr>
      <w:r w:rsidRPr="00324353">
        <w:t xml:space="preserve">Clave 263959 “Diversidad, patrones metabolómicos y componentes bioactivos con potencial biotecnológico de poblaciones de </w:t>
      </w:r>
      <w:proofErr w:type="spellStart"/>
      <w:r w:rsidRPr="00324353">
        <w:t>macrohongos</w:t>
      </w:r>
      <w:proofErr w:type="spellEnd"/>
      <w:r w:rsidRPr="00324353">
        <w:t xml:space="preserve"> basidiomicetos silvestres del trópico y subtrópico del oriente de México”; </w:t>
      </w:r>
      <w:bookmarkStart w:id="2" w:name="_Hlk199252417"/>
      <w:r w:rsidRPr="00324353">
        <w:t>financiado por la SECIHTI.</w:t>
      </w:r>
      <w:bookmarkEnd w:id="2"/>
    </w:p>
    <w:p w14:paraId="4086FFA9" w14:textId="568B532C" w:rsidR="00ED5F80" w:rsidRPr="00324353" w:rsidRDefault="00ED5F80" w:rsidP="00556082">
      <w:pPr>
        <w:pStyle w:val="Contenido1"/>
        <w:numPr>
          <w:ilvl w:val="0"/>
          <w:numId w:val="2"/>
        </w:numPr>
      </w:pPr>
      <w:r w:rsidRPr="00324353">
        <w:t xml:space="preserve"> Clave 316500 </w:t>
      </w:r>
      <w:r w:rsidR="00036692" w:rsidRPr="00324353">
        <w:t>“Rehabilitación de humedales urbanos con participación ciudadana para mitigar la emisión de gases efecto invernaderos, disminuir la temperatura ambiental y mitigar las inundaciones en Xalapa, Veracruz”; financiado por la SECIHTI.</w:t>
      </w:r>
    </w:p>
    <w:p w14:paraId="00F00D15" w14:textId="24FE3ACC" w:rsidR="001923AB" w:rsidRPr="00324353" w:rsidRDefault="001923AB" w:rsidP="00556082">
      <w:pPr>
        <w:pStyle w:val="Contenido1"/>
        <w:numPr>
          <w:ilvl w:val="0"/>
          <w:numId w:val="2"/>
        </w:numPr>
      </w:pPr>
      <w:r w:rsidRPr="00324353">
        <w:lastRenderedPageBreak/>
        <w:t>Clave 319067 “Biodiversidad en la milpa y su suelo: bases de la seguridad alimentaria de mujeres, adolescentes y niños rurales</w:t>
      </w:r>
      <w:r w:rsidR="00811128" w:rsidRPr="00324353">
        <w:t>”; financiado por la SECIHTI.</w:t>
      </w:r>
    </w:p>
    <w:p w14:paraId="6947B6B5" w14:textId="47A465B3" w:rsidR="001923AB" w:rsidRPr="00324353" w:rsidRDefault="00811128" w:rsidP="00556082">
      <w:pPr>
        <w:pStyle w:val="Contenido1"/>
        <w:numPr>
          <w:ilvl w:val="0"/>
          <w:numId w:val="2"/>
        </w:numPr>
      </w:pPr>
      <w:r w:rsidRPr="00324353">
        <w:t>Clave CP 0811 1426 “Soluciones basadas en la naturaleza para saneamiento de cuerpos de agua eutrofizados y reciclaje de aguas residuales para generación de nuevos productos”, financiado por el COVEYCIDET.</w:t>
      </w:r>
    </w:p>
    <w:p w14:paraId="55CF5ECD" w14:textId="63C5686D" w:rsidR="00811128" w:rsidRPr="00324353" w:rsidRDefault="00811128" w:rsidP="00556082">
      <w:pPr>
        <w:pStyle w:val="Contenido1"/>
        <w:numPr>
          <w:ilvl w:val="0"/>
          <w:numId w:val="2"/>
        </w:numPr>
      </w:pPr>
      <w:r w:rsidRPr="00324353">
        <w:t xml:space="preserve">Clave CP 2710 1557 “Caracterización microscópica de cutículas de mango bajo inducción de </w:t>
      </w:r>
      <w:proofErr w:type="spellStart"/>
      <w:r w:rsidRPr="00324353">
        <w:t>hormesis</w:t>
      </w:r>
      <w:proofErr w:type="spellEnd"/>
      <w:r w:rsidRPr="00324353">
        <w:t xml:space="preserve"> para extender la vida postcosecha y calidad del fruto”, financiado por el COVEYCIDET.</w:t>
      </w:r>
    </w:p>
    <w:p w14:paraId="7904AC7D" w14:textId="760BFBCE" w:rsidR="00811128" w:rsidRPr="00324353" w:rsidRDefault="00811128" w:rsidP="00556082">
      <w:pPr>
        <w:pStyle w:val="Contenido1"/>
        <w:numPr>
          <w:ilvl w:val="0"/>
          <w:numId w:val="2"/>
        </w:numPr>
      </w:pPr>
      <w:r w:rsidRPr="00324353">
        <w:t xml:space="preserve">Clave 319070 “Construyendo puentes hacia la búsqueda de soluciones a los problemas </w:t>
      </w:r>
      <w:proofErr w:type="spellStart"/>
      <w:r w:rsidRPr="00324353">
        <w:t>socioecológicos</w:t>
      </w:r>
      <w:proofErr w:type="spellEnd"/>
      <w:r w:rsidRPr="00324353">
        <w:t xml:space="preserve"> en la Península de Yucatán”, financiado por la SECIHTI.</w:t>
      </w:r>
    </w:p>
    <w:p w14:paraId="34FBB65D" w14:textId="77777777" w:rsidR="00556082" w:rsidRPr="00324353" w:rsidRDefault="00556082" w:rsidP="00556082">
      <w:pPr>
        <w:pStyle w:val="Contenido1"/>
        <w:numPr>
          <w:ilvl w:val="0"/>
          <w:numId w:val="2"/>
        </w:numPr>
      </w:pPr>
      <w:r w:rsidRPr="00324353">
        <w:t xml:space="preserve">Clave CP 0911 2054/2023 “Validación del sistema de elaboración de paquetes de sustrato para la producción de hongos comestibles: evaluación de la productividad a nivel rural en el área del Cofre de Perote, Veracruz”; </w:t>
      </w:r>
      <w:bookmarkStart w:id="3" w:name="_Hlk199253788"/>
      <w:r w:rsidRPr="00324353">
        <w:t>financiado por el COVEYCIDET.</w:t>
      </w:r>
      <w:bookmarkEnd w:id="3"/>
    </w:p>
    <w:p w14:paraId="378FCE26" w14:textId="5EC09C74" w:rsidR="00556082" w:rsidRDefault="00556082" w:rsidP="00556082">
      <w:pPr>
        <w:pStyle w:val="Contenido1"/>
        <w:numPr>
          <w:ilvl w:val="0"/>
          <w:numId w:val="2"/>
        </w:numPr>
      </w:pPr>
      <w:r w:rsidRPr="00324353">
        <w:t xml:space="preserve">Clave </w:t>
      </w:r>
      <w:r w:rsidR="005E3435" w:rsidRPr="00324353">
        <w:t xml:space="preserve">CP 2810 1055/2023 </w:t>
      </w:r>
      <w:r w:rsidRPr="00324353">
        <w:t>“</w:t>
      </w:r>
      <w:r w:rsidR="005E3435" w:rsidRPr="00324353">
        <w:t xml:space="preserve">Caracterización de las excretas de </w:t>
      </w:r>
      <w:proofErr w:type="spellStart"/>
      <w:r w:rsidR="005E3435" w:rsidRPr="00324353">
        <w:t>Zophobas</w:t>
      </w:r>
      <w:proofErr w:type="spellEnd"/>
      <w:r w:rsidR="005E3435" w:rsidRPr="00324353">
        <w:t xml:space="preserve"> </w:t>
      </w:r>
      <w:proofErr w:type="spellStart"/>
      <w:r w:rsidR="005E3435" w:rsidRPr="00324353">
        <w:t>morio</w:t>
      </w:r>
      <w:proofErr w:type="spellEnd"/>
      <w:r w:rsidR="005E3435" w:rsidRPr="00324353">
        <w:t xml:space="preserve"> en diferentes etapas de desarrollo larval y su potencial uso como biofertilizantes</w:t>
      </w:r>
      <w:r w:rsidRPr="00324353">
        <w:t>”; financiado por el COVEYCIDET.</w:t>
      </w:r>
    </w:p>
    <w:p w14:paraId="20245488" w14:textId="0FE312F0" w:rsidR="00AA6ECA" w:rsidRPr="00324353" w:rsidRDefault="00AA6ECA" w:rsidP="00556082">
      <w:pPr>
        <w:pStyle w:val="Contenido1"/>
        <w:numPr>
          <w:ilvl w:val="0"/>
          <w:numId w:val="2"/>
        </w:numPr>
      </w:pPr>
      <w:r>
        <w:t xml:space="preserve">Clave 26134 “Genómica de </w:t>
      </w:r>
      <w:proofErr w:type="spellStart"/>
      <w:r>
        <w:t>Psittacanthus</w:t>
      </w:r>
      <w:proofErr w:type="spellEnd"/>
      <w:r>
        <w:t xml:space="preserve">: especiación, haustorio y </w:t>
      </w:r>
      <w:proofErr w:type="spellStart"/>
      <w:r>
        <w:t>hemiparasitismo</w:t>
      </w:r>
      <w:proofErr w:type="spellEnd"/>
      <w:r>
        <w:t>” financiado por la SECIHTI.</w:t>
      </w:r>
    </w:p>
    <w:bookmarkEnd w:id="1"/>
    <w:p w14:paraId="4D5275FA" w14:textId="77777777" w:rsidR="00E561C2" w:rsidRDefault="00E561C2" w:rsidP="00E561C2">
      <w:pPr>
        <w:pStyle w:val="Contenido1"/>
      </w:pPr>
    </w:p>
    <w:p w14:paraId="54132196" w14:textId="77777777" w:rsidR="00E561C2" w:rsidRPr="00E561C2" w:rsidRDefault="00E561C2" w:rsidP="00E561C2">
      <w:pPr>
        <w:pStyle w:val="Contenido1"/>
      </w:pPr>
    </w:p>
    <w:sectPr w:rsidR="00E561C2" w:rsidRPr="00E561C2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3BB8" w14:textId="77777777" w:rsidR="008C511B" w:rsidRDefault="008C511B" w:rsidP="00734F2E">
      <w:pPr>
        <w:spacing w:before="0" w:after="0" w:line="240" w:lineRule="auto"/>
      </w:pPr>
      <w:r>
        <w:separator/>
      </w:r>
    </w:p>
  </w:endnote>
  <w:endnote w:type="continuationSeparator" w:id="0">
    <w:p w14:paraId="787658F3" w14:textId="77777777" w:rsidR="008C511B" w:rsidRDefault="008C511B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3C80DF47" w:rsidR="00A9012B" w:rsidRPr="005C486A" w:rsidRDefault="00C76280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0B78E0B7">
              <wp:simplePos x="0" y="0"/>
              <wp:positionH relativeFrom="column">
                <wp:posOffset>1074420</wp:posOffset>
              </wp:positionH>
              <wp:positionV relativeFrom="paragraph">
                <wp:posOffset>551815</wp:posOffset>
              </wp:positionV>
              <wp:extent cx="4626321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6321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05EE7F11" w:rsidR="00FB3673" w:rsidRPr="00FB3673" w:rsidRDefault="00C76280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C76280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5.9 Avance en la atención a observaciones de instancias fiscalizadoras.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4943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84.6pt;margin-top:43.45pt;width:364.3pt;height:2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" filled="f" stroked="f" strokeweight=".5pt">
              <v:textbox>
                <w:txbxContent>
                  <w:p w14:paraId="26D4F014" w14:textId="05EE7F11" w:rsidR="00FB3673" w:rsidRPr="00FB3673" w:rsidRDefault="00C76280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C76280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5.9 Avance en la atención a observaciones de instancias fiscalizadoras.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B9C454C" wp14:editId="436DF386">
              <wp:simplePos x="0" y="0"/>
              <wp:positionH relativeFrom="column">
                <wp:posOffset>996315</wp:posOffset>
              </wp:positionH>
              <wp:positionV relativeFrom="paragraph">
                <wp:posOffset>-635</wp:posOffset>
              </wp:positionV>
              <wp:extent cx="5029200" cy="60960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B8491" w14:textId="77777777" w:rsidR="00D4680B" w:rsidRPr="00D00C3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proofErr w:type="spellStart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ext</w:t>
                          </w:r>
                          <w:proofErr w:type="spellEnd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 .1001 y 1002</w:t>
                          </w:r>
                        </w:p>
                        <w:p w14:paraId="12496C6B" w14:textId="1ABB9650" w:rsidR="00D4680B" w:rsidRPr="00682CE4" w:rsidRDefault="00D4680B" w:rsidP="00D4680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5D11220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0B11384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9C454C" id="_x0000_s1028" type="#_x0000_t202" style="position:absolute;left:0;text-align:left;margin-left:78.45pt;margin-top:-.05pt;width:396pt;height:4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" filled="f" stroked="f" strokeweight=".5pt">
              <v:textbox>
                <w:txbxContent>
                  <w:p w14:paraId="1CEB8491" w14:textId="77777777" w:rsidR="00D4680B" w:rsidRPr="00D00C3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proofErr w:type="spellStart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ext</w:t>
                    </w:r>
                    <w:proofErr w:type="spellEnd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 .1001 y 1002</w:t>
                    </w:r>
                  </w:p>
                  <w:p w14:paraId="12496C6B" w14:textId="1ABB9650" w:rsidR="00D4680B" w:rsidRPr="00682CE4" w:rsidRDefault="00D4680B" w:rsidP="00D4680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5D11220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0B11384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D4680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16B0BCE0">
              <wp:simplePos x="0" y="0"/>
              <wp:positionH relativeFrom="column">
                <wp:posOffset>5615469</wp:posOffset>
              </wp:positionH>
              <wp:positionV relativeFrom="paragraph">
                <wp:posOffset>579120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B7594A" id="Cuadro de texto 16" o:spid="_x0000_s1029" type="#_x0000_t202" style="position:absolute;left:0;text-align:left;margin-left:442.1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agNg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34B8" w14:textId="77777777" w:rsidR="008C511B" w:rsidRDefault="008C511B" w:rsidP="00734F2E">
      <w:pPr>
        <w:spacing w:before="0" w:after="0" w:line="240" w:lineRule="auto"/>
      </w:pPr>
      <w:r>
        <w:separator/>
      </w:r>
    </w:p>
  </w:footnote>
  <w:footnote w:type="continuationSeparator" w:id="0">
    <w:p w14:paraId="2DE963D7" w14:textId="77777777" w:rsidR="008C511B" w:rsidRDefault="008C511B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E063866" w:rsidR="001E44DE" w:rsidRPr="00E87317" w:rsidRDefault="00D4680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E5D5446">
              <wp:simplePos x="0" y="0"/>
              <wp:positionH relativeFrom="column">
                <wp:posOffset>-310352</wp:posOffset>
              </wp:positionH>
              <wp:positionV relativeFrom="paragraph">
                <wp:posOffset>85090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3DC127" w14:textId="02D8904B" w:rsidR="00A1262B" w:rsidRPr="00D4680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="00A1262B"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7127BFCB" w14:textId="77777777" w:rsidR="00A1262B" w:rsidRPr="00E07BB6" w:rsidRDefault="00A1262B" w:rsidP="00D4680B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45pt;margin-top:6.7pt;width:265.2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" filled="f" stroked="f" strokeweight=".5pt">
              <v:textbox>
                <w:txbxContent>
                  <w:p w14:paraId="193DC127" w14:textId="02D8904B" w:rsidR="00A1262B" w:rsidRPr="00D4680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="00A1262B"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7127BFCB" w14:textId="77777777" w:rsidR="00A1262B" w:rsidRPr="00E07BB6" w:rsidRDefault="00A1262B" w:rsidP="00D4680B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7392" behindDoc="1" locked="0" layoutInCell="1" allowOverlap="1" wp14:anchorId="7BED3C73" wp14:editId="5C4227FB">
          <wp:simplePos x="0" y="0"/>
          <wp:positionH relativeFrom="column">
            <wp:posOffset>-1257935</wp:posOffset>
          </wp:positionH>
          <wp:positionV relativeFrom="paragraph">
            <wp:posOffset>8040370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62C7D6D9" wp14:editId="65ED50D0">
          <wp:simplePos x="0" y="0"/>
          <wp:positionH relativeFrom="column">
            <wp:posOffset>5059045</wp:posOffset>
          </wp:positionH>
          <wp:positionV relativeFrom="paragraph">
            <wp:posOffset>-842010</wp:posOffset>
          </wp:positionV>
          <wp:extent cx="1459230" cy="1221740"/>
          <wp:effectExtent l="0" t="0" r="1270" b="0"/>
          <wp:wrapNone/>
          <wp:docPr id="128704703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1" locked="0" layoutInCell="1" allowOverlap="1" wp14:anchorId="7D22CE11" wp14:editId="31A2C6CE">
          <wp:simplePos x="0" y="0"/>
          <wp:positionH relativeFrom="column">
            <wp:posOffset>-1081405</wp:posOffset>
          </wp:positionH>
          <wp:positionV relativeFrom="paragraph">
            <wp:posOffset>-721995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F77268DC"/>
    <w:lvl w:ilvl="0" w:tplc="54FA6C3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507F"/>
    <w:rsid w:val="000277D8"/>
    <w:rsid w:val="00030D02"/>
    <w:rsid w:val="00034561"/>
    <w:rsid w:val="00035A91"/>
    <w:rsid w:val="00036692"/>
    <w:rsid w:val="00044184"/>
    <w:rsid w:val="00053BD1"/>
    <w:rsid w:val="00055825"/>
    <w:rsid w:val="0006573D"/>
    <w:rsid w:val="00066EB7"/>
    <w:rsid w:val="0008638A"/>
    <w:rsid w:val="00087638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56CF3"/>
    <w:rsid w:val="0016621E"/>
    <w:rsid w:val="001676A1"/>
    <w:rsid w:val="00167A94"/>
    <w:rsid w:val="00170ED2"/>
    <w:rsid w:val="001720DA"/>
    <w:rsid w:val="001726B9"/>
    <w:rsid w:val="0018283E"/>
    <w:rsid w:val="001871E6"/>
    <w:rsid w:val="00191868"/>
    <w:rsid w:val="001923AB"/>
    <w:rsid w:val="001933D1"/>
    <w:rsid w:val="00196CC8"/>
    <w:rsid w:val="001A0E20"/>
    <w:rsid w:val="001B4F5A"/>
    <w:rsid w:val="001C525E"/>
    <w:rsid w:val="001C5D8B"/>
    <w:rsid w:val="001D42E7"/>
    <w:rsid w:val="001D6F1A"/>
    <w:rsid w:val="001E11CA"/>
    <w:rsid w:val="001E3903"/>
    <w:rsid w:val="001E44DE"/>
    <w:rsid w:val="001E4894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46230"/>
    <w:rsid w:val="002525DF"/>
    <w:rsid w:val="00253541"/>
    <w:rsid w:val="0026141A"/>
    <w:rsid w:val="002628AA"/>
    <w:rsid w:val="00263EF9"/>
    <w:rsid w:val="002643AB"/>
    <w:rsid w:val="0026486F"/>
    <w:rsid w:val="00271542"/>
    <w:rsid w:val="002916CC"/>
    <w:rsid w:val="002C3465"/>
    <w:rsid w:val="002C49AE"/>
    <w:rsid w:val="002C6F6B"/>
    <w:rsid w:val="002D4649"/>
    <w:rsid w:val="002D695E"/>
    <w:rsid w:val="002E70DB"/>
    <w:rsid w:val="002F08B9"/>
    <w:rsid w:val="00301708"/>
    <w:rsid w:val="00324353"/>
    <w:rsid w:val="00324B65"/>
    <w:rsid w:val="00326DD7"/>
    <w:rsid w:val="0032768C"/>
    <w:rsid w:val="00331BB1"/>
    <w:rsid w:val="00340673"/>
    <w:rsid w:val="00340CB9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86C0D"/>
    <w:rsid w:val="00391153"/>
    <w:rsid w:val="0039251E"/>
    <w:rsid w:val="003A57FA"/>
    <w:rsid w:val="003B0235"/>
    <w:rsid w:val="003B11D6"/>
    <w:rsid w:val="003B7A8D"/>
    <w:rsid w:val="003C01A5"/>
    <w:rsid w:val="003C3144"/>
    <w:rsid w:val="003C7611"/>
    <w:rsid w:val="003D2890"/>
    <w:rsid w:val="003E00A7"/>
    <w:rsid w:val="003E0173"/>
    <w:rsid w:val="004026DA"/>
    <w:rsid w:val="0040290E"/>
    <w:rsid w:val="00403CE8"/>
    <w:rsid w:val="00406274"/>
    <w:rsid w:val="0040628D"/>
    <w:rsid w:val="00410CA3"/>
    <w:rsid w:val="00423795"/>
    <w:rsid w:val="00427B68"/>
    <w:rsid w:val="004331E4"/>
    <w:rsid w:val="004334CB"/>
    <w:rsid w:val="0044026D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09BD"/>
    <w:rsid w:val="004E2293"/>
    <w:rsid w:val="004E7F3C"/>
    <w:rsid w:val="004F040C"/>
    <w:rsid w:val="004F5FDB"/>
    <w:rsid w:val="00514848"/>
    <w:rsid w:val="005168C2"/>
    <w:rsid w:val="005210FF"/>
    <w:rsid w:val="00524ADB"/>
    <w:rsid w:val="005332CA"/>
    <w:rsid w:val="0053694C"/>
    <w:rsid w:val="00542027"/>
    <w:rsid w:val="00547208"/>
    <w:rsid w:val="00556082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620F"/>
    <w:rsid w:val="00597643"/>
    <w:rsid w:val="005A1434"/>
    <w:rsid w:val="005A1C67"/>
    <w:rsid w:val="005A5C8F"/>
    <w:rsid w:val="005A74F5"/>
    <w:rsid w:val="005B662C"/>
    <w:rsid w:val="005C486A"/>
    <w:rsid w:val="005C4B4F"/>
    <w:rsid w:val="005C4B7D"/>
    <w:rsid w:val="005C76FD"/>
    <w:rsid w:val="005C7B39"/>
    <w:rsid w:val="005D6B57"/>
    <w:rsid w:val="005D7855"/>
    <w:rsid w:val="005E3435"/>
    <w:rsid w:val="005F6A07"/>
    <w:rsid w:val="005F7874"/>
    <w:rsid w:val="006019FA"/>
    <w:rsid w:val="00601EAB"/>
    <w:rsid w:val="006056D8"/>
    <w:rsid w:val="0061069E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85707"/>
    <w:rsid w:val="00691637"/>
    <w:rsid w:val="0069278E"/>
    <w:rsid w:val="00692DE1"/>
    <w:rsid w:val="006A090C"/>
    <w:rsid w:val="006A639E"/>
    <w:rsid w:val="006C2A66"/>
    <w:rsid w:val="006D4B63"/>
    <w:rsid w:val="006D533F"/>
    <w:rsid w:val="006E12CE"/>
    <w:rsid w:val="006E1E7D"/>
    <w:rsid w:val="006E3E5A"/>
    <w:rsid w:val="006E5226"/>
    <w:rsid w:val="006E75FE"/>
    <w:rsid w:val="006E789A"/>
    <w:rsid w:val="006E796F"/>
    <w:rsid w:val="006F20E0"/>
    <w:rsid w:val="006F3829"/>
    <w:rsid w:val="006F3E28"/>
    <w:rsid w:val="006F4241"/>
    <w:rsid w:val="0071708C"/>
    <w:rsid w:val="00720F06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7C1"/>
    <w:rsid w:val="007D3D85"/>
    <w:rsid w:val="007D6192"/>
    <w:rsid w:val="007E33B4"/>
    <w:rsid w:val="007E5B78"/>
    <w:rsid w:val="007F6654"/>
    <w:rsid w:val="008054F7"/>
    <w:rsid w:val="0080622F"/>
    <w:rsid w:val="008067AF"/>
    <w:rsid w:val="00811128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C511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3BE"/>
    <w:rsid w:val="00954D41"/>
    <w:rsid w:val="00960268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28C4"/>
    <w:rsid w:val="009C343E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2489"/>
    <w:rsid w:val="00A250DD"/>
    <w:rsid w:val="00A31A3F"/>
    <w:rsid w:val="00A675C5"/>
    <w:rsid w:val="00A75952"/>
    <w:rsid w:val="00A847B2"/>
    <w:rsid w:val="00A9012B"/>
    <w:rsid w:val="00AA52A4"/>
    <w:rsid w:val="00AA6ECA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25672"/>
    <w:rsid w:val="00B256A2"/>
    <w:rsid w:val="00B27964"/>
    <w:rsid w:val="00B37269"/>
    <w:rsid w:val="00B423D3"/>
    <w:rsid w:val="00B449EC"/>
    <w:rsid w:val="00B47FA3"/>
    <w:rsid w:val="00B51EDA"/>
    <w:rsid w:val="00B528CE"/>
    <w:rsid w:val="00B552FA"/>
    <w:rsid w:val="00B55D68"/>
    <w:rsid w:val="00B56B46"/>
    <w:rsid w:val="00B606EB"/>
    <w:rsid w:val="00B633E4"/>
    <w:rsid w:val="00B715DB"/>
    <w:rsid w:val="00B75DF3"/>
    <w:rsid w:val="00B7745F"/>
    <w:rsid w:val="00B9024B"/>
    <w:rsid w:val="00B909C5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1DA4"/>
    <w:rsid w:val="00C455C6"/>
    <w:rsid w:val="00C504DE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76280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4680B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1E81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DE7F64"/>
    <w:rsid w:val="00DF72D7"/>
    <w:rsid w:val="00E02F95"/>
    <w:rsid w:val="00E24088"/>
    <w:rsid w:val="00E2798D"/>
    <w:rsid w:val="00E31FA8"/>
    <w:rsid w:val="00E36009"/>
    <w:rsid w:val="00E36A20"/>
    <w:rsid w:val="00E43C00"/>
    <w:rsid w:val="00E43F68"/>
    <w:rsid w:val="00E50BA2"/>
    <w:rsid w:val="00E514B2"/>
    <w:rsid w:val="00E561C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4D8F"/>
    <w:rsid w:val="00ED5F80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4AB"/>
    <w:rsid w:val="00F53715"/>
    <w:rsid w:val="00F54FBF"/>
    <w:rsid w:val="00F6212E"/>
    <w:rsid w:val="00F66F1A"/>
    <w:rsid w:val="00F7219A"/>
    <w:rsid w:val="00F84E80"/>
    <w:rsid w:val="00F86433"/>
    <w:rsid w:val="00F8697E"/>
    <w:rsid w:val="00F91599"/>
    <w:rsid w:val="00F92269"/>
    <w:rsid w:val="00F969E0"/>
    <w:rsid w:val="00FA2D32"/>
    <w:rsid w:val="00FA6D69"/>
    <w:rsid w:val="00FB3673"/>
    <w:rsid w:val="00FB541B"/>
    <w:rsid w:val="00FB6D8B"/>
    <w:rsid w:val="00FC1551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C76280"/>
    <w:pPr>
      <w:keepNext/>
      <w:keepLines/>
      <w:spacing w:after="120"/>
      <w:outlineLvl w:val="0"/>
    </w:pPr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6280"/>
    <w:pPr>
      <w:keepNext/>
      <w:keepLines/>
      <w:spacing w:before="40" w:after="0"/>
      <w:outlineLvl w:val="1"/>
    </w:pPr>
    <w:rPr>
      <w:rFonts w:ascii="Noto Sans" w:eastAsiaTheme="majorEastAsia" w:hAnsi="Noto Sans" w:cs="Noto Sans"/>
      <w:b/>
      <w:caps/>
      <w:color w:val="B38E5D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6280"/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C76280"/>
    <w:rPr>
      <w:rFonts w:ascii="Noto Sans" w:eastAsiaTheme="majorEastAsia" w:hAnsi="Noto Sans" w:cs="Noto Sans"/>
      <w:b/>
      <w:caps/>
      <w:color w:val="B38E5D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C76280"/>
    <w:pPr>
      <w:spacing w:before="240" w:after="240" w:line="240" w:lineRule="auto"/>
    </w:pPr>
    <w:rPr>
      <w:rFonts w:ascii="Noto Sans" w:hAnsi="Noto Sans" w:cs="Noto Sans"/>
      <w:sz w:val="20"/>
      <w:szCs w:val="24"/>
    </w:rPr>
  </w:style>
  <w:style w:type="paragraph" w:customStyle="1" w:styleId="Vietas">
    <w:name w:val="Viñetas"/>
    <w:basedOn w:val="Contenido1"/>
    <w:qFormat/>
    <w:rsid w:val="0059620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D4680B"/>
    <w:rPr>
      <w:color w:val="0563C1" w:themeColor="hyperlink"/>
      <w:u w:val="single"/>
    </w:rPr>
  </w:style>
  <w:style w:type="paragraph" w:customStyle="1" w:styleId="elementtoproof">
    <w:name w:val="elementtoproof"/>
    <w:basedOn w:val="Normal"/>
    <w:rsid w:val="0044026D"/>
    <w:pPr>
      <w:spacing w:before="0" w:after="0" w:line="240" w:lineRule="auto"/>
      <w:jc w:val="left"/>
    </w:pPr>
    <w:rPr>
      <w:rFonts w:ascii="Aptos" w:hAnsi="Aptos" w:cs="Aptos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9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4348</TotalTime>
  <Pages>2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17</cp:revision>
  <cp:lastPrinted>2025-05-30T14:22:00Z</cp:lastPrinted>
  <dcterms:created xsi:type="dcterms:W3CDTF">2025-04-08T22:53:00Z</dcterms:created>
  <dcterms:modified xsi:type="dcterms:W3CDTF">2025-05-30T14:22:00Z</dcterms:modified>
</cp:coreProperties>
</file>